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B39" w:rsidRDefault="00D11B39" w:rsidP="00D11B39">
      <w:pPr>
        <w:pStyle w:val="Title"/>
        <w:rPr>
          <w:sz w:val="28"/>
          <w:szCs w:val="28"/>
        </w:rPr>
      </w:pPr>
      <w:r w:rsidRPr="00391A25">
        <w:rPr>
          <w:sz w:val="40"/>
          <w:szCs w:val="40"/>
        </w:rPr>
        <w:t>Math 30-2 Drop Lab</w:t>
      </w:r>
      <w:r>
        <w:rPr>
          <w:sz w:val="36"/>
          <w:szCs w:val="36"/>
        </w:rPr>
        <w:t xml:space="preserve">- </w:t>
      </w:r>
      <w:r>
        <w:rPr>
          <w:sz w:val="28"/>
          <w:szCs w:val="28"/>
        </w:rPr>
        <w:t>Teacher Notes</w:t>
      </w:r>
    </w:p>
    <w:p w:rsidR="00D11B39" w:rsidRDefault="00D11B39" w:rsidP="00D11B39">
      <w:r>
        <w:t>This lab help</w:t>
      </w:r>
      <w:r w:rsidR="002329EF">
        <w:t>s</w:t>
      </w:r>
      <w:r>
        <w:t xml:space="preserve"> students understand polynomials better by getting them to recognize what each part of the polynomial means in a real life example.</w:t>
      </w:r>
      <w:r w:rsidR="006E3581">
        <w:t xml:space="preserve"> (1 class)</w:t>
      </w:r>
      <w:bookmarkStart w:id="0" w:name="_GoBack"/>
      <w:bookmarkEnd w:id="0"/>
    </w:p>
    <w:p w:rsidR="006016D5" w:rsidRDefault="006016D5" w:rsidP="00D11B39">
      <w:pPr>
        <w:pStyle w:val="ListParagraph"/>
        <w:numPr>
          <w:ilvl w:val="0"/>
          <w:numId w:val="1"/>
        </w:numPr>
      </w:pPr>
      <w:r>
        <w:t>Present the lab</w:t>
      </w:r>
    </w:p>
    <w:p w:rsidR="00391A25" w:rsidRDefault="00D11B39" w:rsidP="00391A25">
      <w:pPr>
        <w:pStyle w:val="ListParagraph"/>
        <w:numPr>
          <w:ilvl w:val="1"/>
          <w:numId w:val="1"/>
        </w:numPr>
        <w:rPr>
          <w:sz w:val="18"/>
          <w:szCs w:val="18"/>
        </w:rPr>
      </w:pPr>
      <w:r w:rsidRPr="006016D5">
        <w:rPr>
          <w:sz w:val="18"/>
          <w:szCs w:val="18"/>
        </w:rPr>
        <w:t xml:space="preserve">Don’t give away how the experiment will be run, nor what or how they will be calculating.   Just give them the equation and recommend they drop erasers or other “safe” items that will not have much air resistance.  The idea is that they figure out what the equation is calculating and how they can use </w:t>
      </w:r>
      <w:r w:rsidR="006016D5" w:rsidRPr="006016D5">
        <w:rPr>
          <w:sz w:val="18"/>
          <w:szCs w:val="18"/>
        </w:rPr>
        <w:t>it</w:t>
      </w:r>
      <w:r w:rsidRPr="006016D5">
        <w:rPr>
          <w:sz w:val="18"/>
          <w:szCs w:val="18"/>
        </w:rPr>
        <w:t xml:space="preserve"> to find the overall height.</w:t>
      </w:r>
      <w:r w:rsidR="00391A25">
        <w:rPr>
          <w:sz w:val="18"/>
          <w:szCs w:val="18"/>
        </w:rPr>
        <w:br/>
      </w:r>
    </w:p>
    <w:p w:rsidR="00391A25" w:rsidRPr="00391A25" w:rsidRDefault="00391A25" w:rsidP="00391A25">
      <w:pPr>
        <w:pStyle w:val="ListParagraph"/>
        <w:numPr>
          <w:ilvl w:val="0"/>
          <w:numId w:val="1"/>
        </w:numPr>
      </w:pPr>
      <w:r w:rsidRPr="00391A25">
        <w:t>Collect the data</w:t>
      </w:r>
    </w:p>
    <w:p w:rsidR="006016D5" w:rsidRDefault="00B86BF7" w:rsidP="006016D5">
      <w:pPr>
        <w:pStyle w:val="ListParagraph"/>
        <w:numPr>
          <w:ilvl w:val="1"/>
          <w:numId w:val="1"/>
        </w:numPr>
        <w:rPr>
          <w:sz w:val="18"/>
          <w:szCs w:val="18"/>
        </w:rPr>
      </w:pPr>
      <w:r>
        <w:rPr>
          <w:sz w:val="18"/>
          <w:szCs w:val="18"/>
        </w:rPr>
        <w:t>I</w:t>
      </w:r>
      <w:r w:rsidR="00D11B39" w:rsidRPr="006016D5">
        <w:rPr>
          <w:sz w:val="18"/>
          <w:szCs w:val="18"/>
        </w:rPr>
        <w:t xml:space="preserve"> could</w:t>
      </w:r>
      <w:r>
        <w:rPr>
          <w:sz w:val="18"/>
          <w:szCs w:val="18"/>
        </w:rPr>
        <w:t xml:space="preserve"> have</w:t>
      </w:r>
      <w:r w:rsidR="00D11B39" w:rsidRPr="006016D5">
        <w:rPr>
          <w:sz w:val="18"/>
          <w:szCs w:val="18"/>
        </w:rPr>
        <w:t xml:space="preserve"> br</w:t>
      </w:r>
      <w:r>
        <w:rPr>
          <w:sz w:val="18"/>
          <w:szCs w:val="18"/>
        </w:rPr>
        <w:t>ought</w:t>
      </w:r>
      <w:r w:rsidR="00D11B39" w:rsidRPr="006016D5">
        <w:rPr>
          <w:sz w:val="18"/>
          <w:szCs w:val="18"/>
        </w:rPr>
        <w:t xml:space="preserve"> bouncing balls for them to drop, but everyone found something </w:t>
      </w:r>
      <w:r w:rsidR="00230167">
        <w:rPr>
          <w:sz w:val="18"/>
          <w:szCs w:val="18"/>
        </w:rPr>
        <w:t>appropriate</w:t>
      </w:r>
      <w:r w:rsidR="00D11B39" w:rsidRPr="006016D5">
        <w:rPr>
          <w:sz w:val="18"/>
          <w:szCs w:val="18"/>
        </w:rPr>
        <w:t xml:space="preserve"> by themselves.</w:t>
      </w:r>
    </w:p>
    <w:p w:rsidR="00D11B39" w:rsidRPr="006016D5" w:rsidRDefault="00D11B39" w:rsidP="006016D5">
      <w:pPr>
        <w:pStyle w:val="ListParagraph"/>
        <w:numPr>
          <w:ilvl w:val="1"/>
          <w:numId w:val="1"/>
        </w:numPr>
        <w:rPr>
          <w:sz w:val="18"/>
          <w:szCs w:val="18"/>
        </w:rPr>
      </w:pPr>
      <w:r w:rsidRPr="006016D5">
        <w:rPr>
          <w:sz w:val="18"/>
          <w:szCs w:val="18"/>
        </w:rPr>
        <w:t>Y</w:t>
      </w:r>
      <w:r w:rsidRPr="002B272D">
        <w:rPr>
          <w:b/>
          <w:sz w:val="18"/>
          <w:szCs w:val="18"/>
        </w:rPr>
        <w:t>ou can use any location to drop at, but the bigger the better.</w:t>
      </w:r>
      <w:r w:rsidRPr="006016D5">
        <w:rPr>
          <w:sz w:val="18"/>
          <w:szCs w:val="18"/>
        </w:rPr>
        <w:t xml:space="preserve">  If the distance is too short it would be hard to time its fall.  We used the handrail to the lower floor outside Math Central (5.1m) and for a different class, the drop from the handrail down to the lower area by the library (6.1m).</w:t>
      </w:r>
      <w:r w:rsidRPr="006016D5">
        <w:rPr>
          <w:sz w:val="18"/>
          <w:szCs w:val="18"/>
        </w:rPr>
        <w:br/>
      </w:r>
    </w:p>
    <w:p w:rsidR="00D11B39" w:rsidRDefault="00B86BF7" w:rsidP="00D11B39">
      <w:pPr>
        <w:pStyle w:val="ListParagraph"/>
        <w:numPr>
          <w:ilvl w:val="0"/>
          <w:numId w:val="1"/>
        </w:numPr>
      </w:pPr>
      <w:r>
        <w:t>Analyze the data</w:t>
      </w:r>
    </w:p>
    <w:p w:rsidR="00B86BF7" w:rsidRPr="00B86BF7" w:rsidRDefault="00B86BF7" w:rsidP="00B86BF7">
      <w:pPr>
        <w:pStyle w:val="ListParagraph"/>
        <w:numPr>
          <w:ilvl w:val="1"/>
          <w:numId w:val="1"/>
        </w:numPr>
        <w:rPr>
          <w:sz w:val="18"/>
          <w:szCs w:val="18"/>
        </w:rPr>
      </w:pPr>
      <w:r>
        <w:rPr>
          <w:sz w:val="18"/>
          <w:szCs w:val="18"/>
        </w:rPr>
        <w:t>The students now need to realize, if they haven’t already,</w:t>
      </w:r>
      <w:r w:rsidRPr="00B86BF7">
        <w:rPr>
          <w:sz w:val="18"/>
          <w:szCs w:val="18"/>
        </w:rPr>
        <w:t xml:space="preserve"> </w:t>
      </w:r>
      <w:r>
        <w:rPr>
          <w:sz w:val="18"/>
          <w:szCs w:val="18"/>
        </w:rPr>
        <w:t xml:space="preserve">that </w:t>
      </w:r>
      <w:r w:rsidR="00230167">
        <w:rPr>
          <w:sz w:val="18"/>
          <w:szCs w:val="18"/>
        </w:rPr>
        <w:t>h</w:t>
      </w:r>
      <w:r w:rsidR="00230167">
        <w:rPr>
          <w:sz w:val="18"/>
          <w:szCs w:val="18"/>
          <w:vertAlign w:val="subscript"/>
        </w:rPr>
        <w:t xml:space="preserve">0 </w:t>
      </w:r>
      <w:r w:rsidR="00230167">
        <w:rPr>
          <w:sz w:val="18"/>
          <w:szCs w:val="18"/>
        </w:rPr>
        <w:t>is what they are looking for the original height or the height of the railing</w:t>
      </w:r>
      <w:r w:rsidR="002B272D">
        <w:rPr>
          <w:sz w:val="18"/>
          <w:szCs w:val="18"/>
        </w:rPr>
        <w:t>.</w:t>
      </w:r>
    </w:p>
    <w:sectPr w:rsidR="00B86BF7" w:rsidRPr="00B86BF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14C82"/>
    <w:multiLevelType w:val="hybridMultilevel"/>
    <w:tmpl w:val="0ABC10D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B39"/>
    <w:rsid w:val="001B3C82"/>
    <w:rsid w:val="00230167"/>
    <w:rsid w:val="002329EF"/>
    <w:rsid w:val="002B272D"/>
    <w:rsid w:val="00391A25"/>
    <w:rsid w:val="003C5F85"/>
    <w:rsid w:val="005F6F89"/>
    <w:rsid w:val="006016D5"/>
    <w:rsid w:val="006E3581"/>
    <w:rsid w:val="00710018"/>
    <w:rsid w:val="00B86BF7"/>
    <w:rsid w:val="00D11B39"/>
    <w:rsid w:val="00E14A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11B3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11B39"/>
    <w:rPr>
      <w:rFonts w:asciiTheme="majorHAnsi" w:eastAsiaTheme="majorEastAsia" w:hAnsiTheme="majorHAnsi" w:cstheme="majorBidi"/>
      <w:noProof/>
      <w:color w:val="17365D" w:themeColor="text2" w:themeShade="BF"/>
      <w:spacing w:val="5"/>
      <w:kern w:val="28"/>
      <w:sz w:val="52"/>
      <w:szCs w:val="52"/>
    </w:rPr>
  </w:style>
  <w:style w:type="paragraph" w:styleId="ListParagraph">
    <w:name w:val="List Paragraph"/>
    <w:basedOn w:val="Normal"/>
    <w:uiPriority w:val="34"/>
    <w:qFormat/>
    <w:rsid w:val="00D11B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11B3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11B39"/>
    <w:rPr>
      <w:rFonts w:asciiTheme="majorHAnsi" w:eastAsiaTheme="majorEastAsia" w:hAnsiTheme="majorHAnsi" w:cstheme="majorBidi"/>
      <w:noProof/>
      <w:color w:val="17365D" w:themeColor="text2" w:themeShade="BF"/>
      <w:spacing w:val="5"/>
      <w:kern w:val="28"/>
      <w:sz w:val="52"/>
      <w:szCs w:val="52"/>
    </w:rPr>
  </w:style>
  <w:style w:type="paragraph" w:styleId="ListParagraph">
    <w:name w:val="List Paragraph"/>
    <w:basedOn w:val="Normal"/>
    <w:uiPriority w:val="34"/>
    <w:qFormat/>
    <w:rsid w:val="00D11B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961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Calgary Board of Education</Company>
  <LinksUpToDate>false</LinksUpToDate>
  <CharactersWithSpaces>1127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T Little</dc:creator>
  <cp:lastModifiedBy>Jeremy T Little</cp:lastModifiedBy>
  <cp:revision>6</cp:revision>
  <dcterms:created xsi:type="dcterms:W3CDTF">2012-10-03T19:09:00Z</dcterms:created>
  <dcterms:modified xsi:type="dcterms:W3CDTF">2013-01-31T21:52:00Z</dcterms:modified>
</cp:coreProperties>
</file>