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25" w:rsidRDefault="00DD7525" w:rsidP="00DD7525">
      <w:pPr>
        <w:pStyle w:val="Title"/>
        <w:rPr>
          <w:rFonts w:ascii="Comic Sans MS" w:hAnsi="Comic Sans MS"/>
          <w:sz w:val="40"/>
          <w:szCs w:val="40"/>
          <w:bdr w:val="single" w:sz="4" w:space="0" w:color="auto"/>
        </w:rPr>
      </w:pPr>
      <w:bookmarkStart w:id="0" w:name="_GoBack"/>
      <w:bookmarkEnd w:id="0"/>
      <w:r w:rsidRPr="00312B72">
        <w:rPr>
          <w:rFonts w:ascii="Comic Sans MS" w:hAnsi="Comic Sans MS"/>
          <w:sz w:val="40"/>
          <w:szCs w:val="40"/>
          <w:bdr w:val="single" w:sz="4" w:space="0" w:color="auto"/>
        </w:rPr>
        <w:t>Redox Titration La</w:t>
      </w:r>
      <w:r>
        <w:rPr>
          <w:rFonts w:ascii="Comic Sans MS" w:hAnsi="Comic Sans MS"/>
          <w:sz w:val="40"/>
          <w:szCs w:val="40"/>
          <w:bdr w:val="single" w:sz="4" w:space="0" w:color="auto"/>
        </w:rPr>
        <w:t>b</w:t>
      </w:r>
    </w:p>
    <w:p w:rsidR="00D40A37" w:rsidRPr="00312B72" w:rsidRDefault="00D40A37" w:rsidP="00DD7525">
      <w:pPr>
        <w:pStyle w:val="Title"/>
        <w:rPr>
          <w:rFonts w:ascii="Comic Sans MS" w:hAnsi="Comic Sans MS"/>
          <w:sz w:val="40"/>
          <w:szCs w:val="40"/>
        </w:rPr>
      </w:pPr>
      <w:r w:rsidRPr="00D40A37">
        <w:rPr>
          <w:rFonts w:ascii="Comic Sans MS" w:hAnsi="Comic Sans MS"/>
          <w:sz w:val="40"/>
          <w:szCs w:val="40"/>
          <w:highlight w:val="yellow"/>
          <w:bdr w:val="single" w:sz="4" w:space="0" w:color="auto"/>
        </w:rPr>
        <w:t>Teacher notes</w:t>
      </w:r>
    </w:p>
    <w:p w:rsidR="00DD7525" w:rsidRDefault="00DD7525" w:rsidP="00DD7525">
      <w:pPr>
        <w:pStyle w:val="Title"/>
      </w:pPr>
    </w:p>
    <w:p w:rsidR="00DD7525" w:rsidRPr="00312B72" w:rsidRDefault="00DD7525" w:rsidP="00DD7525">
      <w:pPr>
        <w:rPr>
          <w:rFonts w:ascii="Comic Sans MS" w:hAnsi="Comic Sans MS"/>
        </w:rPr>
      </w:pPr>
    </w:p>
    <w:p w:rsidR="00DD7525" w:rsidRPr="00312B72" w:rsidRDefault="00DD7525" w:rsidP="00DD7525">
      <w:pPr>
        <w:pStyle w:val="Subtitle"/>
        <w:rPr>
          <w:rFonts w:ascii="Comic Sans MS" w:hAnsi="Comic Sans MS"/>
        </w:rPr>
      </w:pPr>
      <w:r>
        <w:rPr>
          <w:rFonts w:ascii="Comic Sans MS" w:hAnsi="Comic Sans MS"/>
        </w:rPr>
        <w:t>Name ___________Partner ___________</w:t>
      </w:r>
      <w:r w:rsidRPr="00312B72">
        <w:rPr>
          <w:rFonts w:ascii="Comic Sans MS" w:hAnsi="Comic Sans MS"/>
        </w:rPr>
        <w:tab/>
        <w:t>Date ________</w:t>
      </w:r>
      <w:r w:rsidRPr="00312B72">
        <w:rPr>
          <w:rFonts w:ascii="Comic Sans MS" w:hAnsi="Comic Sans MS"/>
        </w:rPr>
        <w:tab/>
        <w:t>Score _______</w:t>
      </w:r>
    </w:p>
    <w:p w:rsidR="00DD7525" w:rsidRPr="00312B72" w:rsidRDefault="00DD7525" w:rsidP="00DD7525">
      <w:pPr>
        <w:rPr>
          <w:rFonts w:ascii="Comic Sans MS" w:hAnsi="Comic Sans MS"/>
        </w:rPr>
      </w:pPr>
    </w:p>
    <w:p w:rsidR="00DD7525" w:rsidRPr="00312B72" w:rsidRDefault="00DD7525" w:rsidP="00DD7525">
      <w:pPr>
        <w:ind w:left="1440" w:hanging="1440"/>
        <w:rPr>
          <w:rFonts w:ascii="Comic Sans MS" w:hAnsi="Comic Sans MS"/>
        </w:rPr>
      </w:pPr>
      <w:r w:rsidRPr="00312B72">
        <w:rPr>
          <w:rFonts w:ascii="Comic Sans MS" w:hAnsi="Comic Sans MS"/>
        </w:rPr>
        <w:t xml:space="preserve">Purpose: </w:t>
      </w:r>
    </w:p>
    <w:p w:rsidR="00DD7525" w:rsidRPr="00312B72" w:rsidRDefault="00DD7525" w:rsidP="00DD7525">
      <w:pPr>
        <w:numPr>
          <w:ilvl w:val="0"/>
          <w:numId w:val="2"/>
        </w:numPr>
        <w:rPr>
          <w:rFonts w:ascii="Comic Sans MS" w:hAnsi="Comic Sans MS"/>
        </w:rPr>
      </w:pPr>
      <w:r w:rsidRPr="00312B72">
        <w:rPr>
          <w:rFonts w:ascii="Comic Sans MS" w:hAnsi="Comic Sans MS"/>
        </w:rPr>
        <w:t xml:space="preserve">To determine the concentration of an unknown </w:t>
      </w:r>
      <w:proofErr w:type="gramStart"/>
      <w:r w:rsidRPr="00312B72">
        <w:rPr>
          <w:rFonts w:ascii="Comic Sans MS" w:hAnsi="Comic Sans MS"/>
        </w:rPr>
        <w:t>KMnO</w:t>
      </w:r>
      <w:r w:rsidRPr="00312B72">
        <w:rPr>
          <w:rFonts w:ascii="Comic Sans MS" w:hAnsi="Comic Sans MS"/>
          <w:vertAlign w:val="subscript"/>
        </w:rPr>
        <w:t>4(</w:t>
      </w:r>
      <w:proofErr w:type="spellStart"/>
      <w:proofErr w:type="gramEnd"/>
      <w:r w:rsidRPr="00312B72">
        <w:rPr>
          <w:rFonts w:ascii="Comic Sans MS" w:hAnsi="Comic Sans MS"/>
          <w:vertAlign w:val="subscript"/>
        </w:rPr>
        <w:t>aq</w:t>
      </w:r>
      <w:proofErr w:type="spellEnd"/>
      <w:r w:rsidRPr="00312B72">
        <w:rPr>
          <w:rFonts w:ascii="Comic Sans MS" w:hAnsi="Comic Sans MS"/>
          <w:vertAlign w:val="subscript"/>
        </w:rPr>
        <w:t>)</w:t>
      </w:r>
      <w:r w:rsidRPr="00312B72">
        <w:rPr>
          <w:rFonts w:ascii="Comic Sans MS" w:hAnsi="Comic Sans MS"/>
        </w:rPr>
        <w:t xml:space="preserve"> solution.</w:t>
      </w:r>
    </w:p>
    <w:p w:rsidR="00DD7525" w:rsidRPr="00312B72" w:rsidRDefault="00DD7525" w:rsidP="00DD7525">
      <w:pPr>
        <w:numPr>
          <w:ilvl w:val="0"/>
          <w:numId w:val="2"/>
        </w:numPr>
        <w:rPr>
          <w:rFonts w:ascii="Comic Sans MS" w:hAnsi="Comic Sans MS"/>
        </w:rPr>
      </w:pPr>
      <w:r w:rsidRPr="00312B72">
        <w:rPr>
          <w:rFonts w:ascii="Comic Sans MS" w:hAnsi="Comic Sans MS"/>
        </w:rPr>
        <w:t>To develop skill with a buret</w:t>
      </w:r>
      <w:r>
        <w:rPr>
          <w:rFonts w:ascii="Comic Sans MS" w:hAnsi="Comic Sans MS"/>
        </w:rPr>
        <w:t>te</w:t>
      </w:r>
      <w:r w:rsidRPr="00312B72">
        <w:rPr>
          <w:rFonts w:ascii="Comic Sans MS" w:hAnsi="Comic Sans MS"/>
        </w:rPr>
        <w:t>:</w:t>
      </w:r>
    </w:p>
    <w:p w:rsidR="00DD7525" w:rsidRPr="00312B72" w:rsidRDefault="00DD7525" w:rsidP="00DD7525">
      <w:pPr>
        <w:numPr>
          <w:ilvl w:val="0"/>
          <w:numId w:val="2"/>
        </w:numPr>
        <w:rPr>
          <w:rFonts w:ascii="Comic Sans MS" w:hAnsi="Comic Sans MS"/>
        </w:rPr>
      </w:pPr>
      <w:r w:rsidRPr="00312B72">
        <w:rPr>
          <w:rFonts w:ascii="Comic Sans MS" w:hAnsi="Comic Sans MS"/>
        </w:rPr>
        <w:t xml:space="preserve">To understand the properties of a </w:t>
      </w:r>
      <w:r w:rsidRPr="007816F0">
        <w:rPr>
          <w:rFonts w:ascii="Comic Sans MS" w:hAnsi="Comic Sans MS"/>
          <w:u w:val="single"/>
        </w:rPr>
        <w:t>primary standard</w:t>
      </w:r>
    </w:p>
    <w:p w:rsidR="00DD7525" w:rsidRPr="00312B72" w:rsidRDefault="00DD7525" w:rsidP="00DD7525">
      <w:pPr>
        <w:numPr>
          <w:ilvl w:val="0"/>
          <w:numId w:val="2"/>
        </w:numPr>
        <w:rPr>
          <w:rFonts w:ascii="Comic Sans MS" w:hAnsi="Comic Sans MS"/>
        </w:rPr>
      </w:pPr>
      <w:r w:rsidRPr="00312B72">
        <w:rPr>
          <w:rFonts w:ascii="Comic Sans MS" w:hAnsi="Comic Sans MS"/>
        </w:rPr>
        <w:t xml:space="preserve">To experience colour change as a visible marker for the </w:t>
      </w:r>
      <w:r w:rsidRPr="001B7D26">
        <w:rPr>
          <w:rFonts w:ascii="Comic Sans MS" w:hAnsi="Comic Sans MS"/>
          <w:u w:val="single"/>
        </w:rPr>
        <w:t>endpoint</w:t>
      </w:r>
      <w:r w:rsidRPr="00312B72">
        <w:rPr>
          <w:rFonts w:ascii="Comic Sans MS" w:hAnsi="Comic Sans MS"/>
        </w:rPr>
        <w:t xml:space="preserve"> of a reaction</w:t>
      </w:r>
    </w:p>
    <w:p w:rsidR="00DD7525" w:rsidRPr="00312B72" w:rsidRDefault="00DD7525" w:rsidP="00DD7525">
      <w:pPr>
        <w:ind w:left="360"/>
        <w:rPr>
          <w:rFonts w:ascii="Comic Sans MS" w:hAnsi="Comic Sans MS"/>
        </w:rPr>
      </w:pPr>
    </w:p>
    <w:p w:rsidR="00DD7525" w:rsidRPr="00312B72" w:rsidRDefault="00DD7525" w:rsidP="00DD7525">
      <w:pPr>
        <w:ind w:left="1440" w:hanging="1440"/>
        <w:rPr>
          <w:rFonts w:ascii="Comic Sans MS" w:hAnsi="Comic Sans MS"/>
        </w:rPr>
      </w:pPr>
      <w:r w:rsidRPr="00312B72">
        <w:rPr>
          <w:rFonts w:ascii="Comic Sans MS" w:hAnsi="Comic Sans MS"/>
        </w:rPr>
        <w:t>Materials:</w:t>
      </w:r>
      <w:r w:rsidRPr="00312B72">
        <w:rPr>
          <w:rFonts w:ascii="Comic Sans MS" w:hAnsi="Comic Sans MS"/>
        </w:rPr>
        <w:tab/>
        <w:t xml:space="preserve">funnel, volumetric flask, beaker, Erlenmeyer flask, burette, burette brush, pipette, </w:t>
      </w:r>
      <w:proofErr w:type="gramStart"/>
      <w:r w:rsidRPr="00312B72">
        <w:rPr>
          <w:rFonts w:ascii="Comic Sans MS" w:hAnsi="Comic Sans MS"/>
        </w:rPr>
        <w:t>H</w:t>
      </w:r>
      <w:r w:rsidRPr="00312B72">
        <w:rPr>
          <w:rFonts w:ascii="Comic Sans MS" w:hAnsi="Comic Sans MS"/>
          <w:vertAlign w:val="subscript"/>
        </w:rPr>
        <w:t>2</w:t>
      </w:r>
      <w:r w:rsidRPr="00312B72">
        <w:rPr>
          <w:rFonts w:ascii="Comic Sans MS" w:hAnsi="Comic Sans MS"/>
        </w:rPr>
        <w:t>SO</w:t>
      </w:r>
      <w:r w:rsidRPr="00312B72">
        <w:rPr>
          <w:rFonts w:ascii="Comic Sans MS" w:hAnsi="Comic Sans MS"/>
          <w:vertAlign w:val="subscript"/>
        </w:rPr>
        <w:t>4(</w:t>
      </w:r>
      <w:proofErr w:type="spellStart"/>
      <w:proofErr w:type="gramEnd"/>
      <w:r w:rsidRPr="00312B72">
        <w:rPr>
          <w:rFonts w:ascii="Comic Sans MS" w:hAnsi="Comic Sans MS"/>
          <w:vertAlign w:val="subscript"/>
        </w:rPr>
        <w:t>aq</w:t>
      </w:r>
      <w:proofErr w:type="spellEnd"/>
      <w:r w:rsidRPr="00312B72">
        <w:rPr>
          <w:rFonts w:ascii="Comic Sans MS" w:hAnsi="Comic Sans MS"/>
          <w:vertAlign w:val="subscript"/>
        </w:rPr>
        <w:t>)</w:t>
      </w:r>
      <w:r w:rsidRPr="00312B72">
        <w:rPr>
          <w:rFonts w:ascii="Comic Sans MS" w:hAnsi="Comic Sans MS"/>
        </w:rPr>
        <w:t>, FeSO</w:t>
      </w:r>
      <w:r w:rsidRPr="00312B72">
        <w:rPr>
          <w:rFonts w:ascii="Comic Sans MS" w:hAnsi="Comic Sans MS"/>
          <w:vertAlign w:val="subscript"/>
        </w:rPr>
        <w:t>4</w:t>
      </w:r>
      <w:r w:rsidRPr="00312B72">
        <w:rPr>
          <w:rFonts w:ascii="Comic Sans MS" w:hAnsi="Comic Sans MS"/>
        </w:rPr>
        <w:t>.7H</w:t>
      </w:r>
      <w:r w:rsidRPr="00312B72">
        <w:rPr>
          <w:rFonts w:ascii="Comic Sans MS" w:hAnsi="Comic Sans MS"/>
          <w:vertAlign w:val="subscript"/>
        </w:rPr>
        <w:t>2</w:t>
      </w:r>
      <w:r w:rsidRPr="00312B72">
        <w:rPr>
          <w:rFonts w:ascii="Comic Sans MS" w:hAnsi="Comic Sans MS"/>
        </w:rPr>
        <w:t>O</w:t>
      </w:r>
      <w:r w:rsidRPr="00312B72">
        <w:rPr>
          <w:rFonts w:ascii="Comic Sans MS" w:hAnsi="Comic Sans MS"/>
          <w:vertAlign w:val="subscript"/>
        </w:rPr>
        <w:t>(</w:t>
      </w:r>
      <w:proofErr w:type="spellStart"/>
      <w:r w:rsidRPr="00312B72">
        <w:rPr>
          <w:rFonts w:ascii="Comic Sans MS" w:hAnsi="Comic Sans MS"/>
          <w:vertAlign w:val="subscript"/>
        </w:rPr>
        <w:t>aq</w:t>
      </w:r>
      <w:proofErr w:type="spellEnd"/>
      <w:r w:rsidRPr="00312B72">
        <w:rPr>
          <w:rFonts w:ascii="Comic Sans MS" w:hAnsi="Comic Sans MS"/>
          <w:vertAlign w:val="subscript"/>
        </w:rPr>
        <w:t>)</w:t>
      </w:r>
      <w:r w:rsidRPr="00312B72">
        <w:rPr>
          <w:rFonts w:ascii="Comic Sans MS" w:hAnsi="Comic Sans MS"/>
        </w:rPr>
        <w:t>, KMnO</w:t>
      </w:r>
      <w:r w:rsidRPr="00312B72">
        <w:rPr>
          <w:rFonts w:ascii="Comic Sans MS" w:hAnsi="Comic Sans MS"/>
          <w:vertAlign w:val="subscript"/>
        </w:rPr>
        <w:t>4(</w:t>
      </w:r>
      <w:proofErr w:type="spellStart"/>
      <w:r w:rsidRPr="00312B72">
        <w:rPr>
          <w:rFonts w:ascii="Comic Sans MS" w:hAnsi="Comic Sans MS"/>
          <w:vertAlign w:val="subscript"/>
        </w:rPr>
        <w:t>aq</w:t>
      </w:r>
      <w:proofErr w:type="spellEnd"/>
      <w:r w:rsidRPr="00312B72">
        <w:rPr>
          <w:rFonts w:ascii="Comic Sans MS" w:hAnsi="Comic Sans MS"/>
          <w:vertAlign w:val="subscript"/>
        </w:rPr>
        <w:t>)</w:t>
      </w:r>
    </w:p>
    <w:p w:rsidR="00DD7525" w:rsidRPr="00312B72" w:rsidRDefault="00DD7525" w:rsidP="00DD7525">
      <w:pPr>
        <w:ind w:left="1440" w:hanging="1440"/>
        <w:rPr>
          <w:rFonts w:ascii="Comic Sans MS" w:hAnsi="Comic Sans MS"/>
        </w:rPr>
      </w:pPr>
    </w:p>
    <w:p w:rsidR="00DD7525" w:rsidRPr="00312B72" w:rsidRDefault="00DD7525" w:rsidP="00DD7525">
      <w:pPr>
        <w:numPr>
          <w:ilvl w:val="0"/>
          <w:numId w:val="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Prelab</w:t>
      </w:r>
      <w:proofErr w:type="gramStart"/>
      <w:r>
        <w:rPr>
          <w:rFonts w:ascii="Comic Sans MS" w:hAnsi="Comic Sans MS"/>
        </w:rPr>
        <w:t>:The</w:t>
      </w:r>
      <w:proofErr w:type="spellEnd"/>
      <w:proofErr w:type="gramEnd"/>
      <w:r>
        <w:rPr>
          <w:rFonts w:ascii="Comic Sans MS" w:hAnsi="Comic Sans MS"/>
        </w:rPr>
        <w:t xml:space="preserve"> KMnO</w:t>
      </w:r>
      <w:r>
        <w:rPr>
          <w:rFonts w:ascii="Comic Sans MS" w:hAnsi="Comic Sans MS"/>
          <w:vertAlign w:val="subscript"/>
        </w:rPr>
        <w:t>4(</w:t>
      </w:r>
      <w:proofErr w:type="spellStart"/>
      <w:r>
        <w:rPr>
          <w:rFonts w:ascii="Comic Sans MS" w:hAnsi="Comic Sans MS"/>
          <w:vertAlign w:val="subscript"/>
        </w:rPr>
        <w:t>aq</w:t>
      </w:r>
      <w:proofErr w:type="spellEnd"/>
      <w:r>
        <w:rPr>
          <w:rFonts w:ascii="Comic Sans MS" w:hAnsi="Comic Sans MS"/>
          <w:vertAlign w:val="subscript"/>
        </w:rPr>
        <w:t>)</w:t>
      </w:r>
      <w:r>
        <w:rPr>
          <w:rFonts w:ascii="Comic Sans MS" w:hAnsi="Comic Sans MS"/>
        </w:rPr>
        <w:t xml:space="preserve"> will be the titrant. Write</w:t>
      </w:r>
      <w:r w:rsidRPr="00312B72">
        <w:rPr>
          <w:rFonts w:ascii="Comic Sans MS" w:hAnsi="Comic Sans MS"/>
        </w:rPr>
        <w:t xml:space="preserve"> a balanced redox reaction. Be sure to include voltage</w:t>
      </w:r>
    </w:p>
    <w:p w:rsidR="00DD7525" w:rsidRPr="00312B72" w:rsidRDefault="00DD7525" w:rsidP="009C640B">
      <w:pPr>
        <w:rPr>
          <w:rFonts w:ascii="Comic Sans MS" w:hAnsi="Comic Sans MS"/>
        </w:rPr>
      </w:pPr>
    </w:p>
    <w:p w:rsidR="00DD7525" w:rsidRPr="00D40A37" w:rsidRDefault="00D40A37" w:rsidP="00C641CA">
      <w:pPr>
        <w:pBdr>
          <w:bottom w:val="single" w:sz="12" w:space="1" w:color="auto"/>
        </w:pBdr>
        <w:ind w:left="1440"/>
        <w:rPr>
          <w:rFonts w:ascii="Comic Sans MS" w:hAnsi="Comic Sans MS"/>
          <w:color w:val="E36C0A" w:themeColor="accent6" w:themeShade="BF"/>
        </w:rPr>
      </w:pPr>
      <w:r>
        <w:rPr>
          <w:rFonts w:ascii="Comic Sans MS" w:hAnsi="Comic Sans MS"/>
          <w:color w:val="E36C0A" w:themeColor="accent6" w:themeShade="BF"/>
        </w:rPr>
        <w:t>MnO</w:t>
      </w:r>
      <w:r>
        <w:rPr>
          <w:rFonts w:ascii="Comic Sans MS" w:hAnsi="Comic Sans MS"/>
          <w:color w:val="E36C0A" w:themeColor="accent6" w:themeShade="BF"/>
          <w:vertAlign w:val="subscript"/>
        </w:rPr>
        <w:t>4</w:t>
      </w:r>
      <w:r>
        <w:rPr>
          <w:rFonts w:ascii="Comic Sans MS" w:hAnsi="Comic Sans MS"/>
          <w:color w:val="E36C0A" w:themeColor="accent6" w:themeShade="BF"/>
          <w:vertAlign w:val="superscript"/>
        </w:rPr>
        <w:t>-</w:t>
      </w:r>
      <w:r>
        <w:rPr>
          <w:rFonts w:ascii="Comic Sans MS" w:hAnsi="Comic Sans MS"/>
          <w:color w:val="E36C0A" w:themeColor="accent6" w:themeShade="BF"/>
        </w:rPr>
        <w:t xml:space="preserve"> + 8H</w:t>
      </w:r>
      <w:r>
        <w:rPr>
          <w:rFonts w:ascii="Comic Sans MS" w:hAnsi="Comic Sans MS"/>
          <w:color w:val="E36C0A" w:themeColor="accent6" w:themeShade="BF"/>
          <w:vertAlign w:val="superscript"/>
        </w:rPr>
        <w:t>+</w:t>
      </w:r>
      <w:r>
        <w:rPr>
          <w:rFonts w:ascii="Comic Sans MS" w:hAnsi="Comic Sans MS"/>
          <w:color w:val="E36C0A" w:themeColor="accent6" w:themeShade="BF"/>
        </w:rPr>
        <w:t xml:space="preserve"> + 5Fe</w:t>
      </w:r>
      <w:r>
        <w:rPr>
          <w:rFonts w:ascii="Comic Sans MS" w:hAnsi="Comic Sans MS"/>
          <w:color w:val="E36C0A" w:themeColor="accent6" w:themeShade="BF"/>
          <w:vertAlign w:val="superscript"/>
        </w:rPr>
        <w:t>2+</w:t>
      </w:r>
      <w:r>
        <w:rPr>
          <w:rFonts w:ascii="Comic Sans MS" w:hAnsi="Comic Sans MS"/>
          <w:color w:val="E36C0A" w:themeColor="accent6" w:themeShade="BF"/>
        </w:rPr>
        <w:t xml:space="preserve"> </w:t>
      </w:r>
      <w:r w:rsidRPr="00D40A37">
        <w:rPr>
          <w:rFonts w:ascii="Comic Sans MS" w:hAnsi="Comic Sans MS"/>
          <w:color w:val="E36C0A" w:themeColor="accent6" w:themeShade="BF"/>
        </w:rPr>
        <w:sym w:font="Wingdings" w:char="F0E0"/>
      </w:r>
      <w:r>
        <w:rPr>
          <w:rFonts w:ascii="Comic Sans MS" w:hAnsi="Comic Sans MS"/>
          <w:color w:val="E36C0A" w:themeColor="accent6" w:themeShade="BF"/>
        </w:rPr>
        <w:t xml:space="preserve">  Mn</w:t>
      </w:r>
      <w:r>
        <w:rPr>
          <w:rFonts w:ascii="Comic Sans MS" w:hAnsi="Comic Sans MS"/>
          <w:color w:val="E36C0A" w:themeColor="accent6" w:themeShade="BF"/>
          <w:vertAlign w:val="superscript"/>
        </w:rPr>
        <w:t>2+</w:t>
      </w:r>
      <w:r>
        <w:rPr>
          <w:rFonts w:ascii="Comic Sans MS" w:hAnsi="Comic Sans MS"/>
          <w:color w:val="E36C0A" w:themeColor="accent6" w:themeShade="BF"/>
        </w:rPr>
        <w:t xml:space="preserve"> + 4H</w:t>
      </w:r>
      <w:r>
        <w:rPr>
          <w:rFonts w:ascii="Comic Sans MS" w:hAnsi="Comic Sans MS"/>
          <w:color w:val="E36C0A" w:themeColor="accent6" w:themeShade="BF"/>
          <w:vertAlign w:val="subscript"/>
        </w:rPr>
        <w:t>2</w:t>
      </w:r>
      <w:r>
        <w:rPr>
          <w:rFonts w:ascii="Comic Sans MS" w:hAnsi="Comic Sans MS"/>
          <w:color w:val="E36C0A" w:themeColor="accent6" w:themeShade="BF"/>
        </w:rPr>
        <w:t>O + 5Fe</w:t>
      </w:r>
      <w:r>
        <w:rPr>
          <w:rFonts w:ascii="Comic Sans MS" w:hAnsi="Comic Sans MS"/>
          <w:color w:val="E36C0A" w:themeColor="accent6" w:themeShade="BF"/>
          <w:vertAlign w:val="superscript"/>
        </w:rPr>
        <w:t>3+</w:t>
      </w:r>
      <w:r>
        <w:rPr>
          <w:rFonts w:ascii="Comic Sans MS" w:hAnsi="Comic Sans MS"/>
          <w:color w:val="E36C0A" w:themeColor="accent6" w:themeShade="BF"/>
        </w:rPr>
        <w:t xml:space="preserve">  </w:t>
      </w:r>
      <w:r>
        <w:rPr>
          <w:rFonts w:ascii="Comic Sans MS" w:hAnsi="Comic Sans MS"/>
          <w:color w:val="E36C0A" w:themeColor="accent6" w:themeShade="BF"/>
        </w:rPr>
        <w:tab/>
      </w:r>
      <w:proofErr w:type="spellStart"/>
      <w:r>
        <w:rPr>
          <w:rFonts w:ascii="Comic Sans MS" w:hAnsi="Comic Sans MS"/>
          <w:color w:val="E36C0A" w:themeColor="accent6" w:themeShade="BF"/>
        </w:rPr>
        <w:t>E</w:t>
      </w:r>
      <w:r>
        <w:rPr>
          <w:rFonts w:ascii="Comic Sans MS" w:hAnsi="Comic Sans MS"/>
          <w:color w:val="E36C0A" w:themeColor="accent6" w:themeShade="BF"/>
          <w:vertAlign w:val="superscript"/>
        </w:rPr>
        <w:t>o</w:t>
      </w:r>
      <w:proofErr w:type="spellEnd"/>
      <w:r>
        <w:rPr>
          <w:rFonts w:ascii="Comic Sans MS" w:hAnsi="Comic Sans MS"/>
          <w:color w:val="E36C0A" w:themeColor="accent6" w:themeShade="BF"/>
        </w:rPr>
        <w:t xml:space="preserve"> = 0.74 V</w:t>
      </w:r>
    </w:p>
    <w:p w:rsidR="00DD7525" w:rsidRPr="00312B72" w:rsidRDefault="00DD7525" w:rsidP="00DD7525">
      <w:pPr>
        <w:ind w:left="1440" w:hanging="1440"/>
        <w:rPr>
          <w:rFonts w:ascii="Comic Sans MS" w:hAnsi="Comic Sans MS"/>
        </w:rPr>
      </w:pPr>
    </w:p>
    <w:p w:rsidR="00DD7525" w:rsidRPr="00D40A37" w:rsidRDefault="00DD7525" w:rsidP="00DD7525">
      <w:pPr>
        <w:numPr>
          <w:ilvl w:val="1"/>
          <w:numId w:val="3"/>
        </w:numPr>
        <w:rPr>
          <w:rFonts w:ascii="Comic Sans MS" w:hAnsi="Comic Sans MS"/>
          <w:color w:val="E36C0A" w:themeColor="accent6" w:themeShade="BF"/>
          <w:u w:val="single"/>
        </w:rPr>
      </w:pPr>
      <w:r w:rsidRPr="00312B72">
        <w:rPr>
          <w:rFonts w:ascii="Comic Sans MS" w:hAnsi="Comic Sans MS"/>
        </w:rPr>
        <w:t xml:space="preserve">Color of Excess reagent </w:t>
      </w:r>
      <w:r w:rsidRPr="00312B72">
        <w:rPr>
          <w:rFonts w:ascii="Comic Sans MS" w:hAnsi="Comic Sans MS"/>
        </w:rPr>
        <w:tab/>
      </w:r>
      <w:r w:rsidR="00D40A37">
        <w:rPr>
          <w:rFonts w:ascii="Comic Sans MS" w:hAnsi="Comic Sans MS"/>
          <w:color w:val="E36C0A" w:themeColor="accent6" w:themeShade="BF"/>
          <w:u w:val="single"/>
        </w:rPr>
        <w:t>purple</w:t>
      </w:r>
    </w:p>
    <w:p w:rsidR="00DD7525" w:rsidRPr="00312B72" w:rsidRDefault="00DD7525" w:rsidP="00DD7525">
      <w:pPr>
        <w:ind w:left="1080"/>
        <w:rPr>
          <w:rFonts w:ascii="Comic Sans MS" w:hAnsi="Comic Sans MS"/>
        </w:rPr>
      </w:pPr>
    </w:p>
    <w:p w:rsidR="00DD7525" w:rsidRPr="00312B72" w:rsidRDefault="00DD7525" w:rsidP="00DD7525">
      <w:pPr>
        <w:numPr>
          <w:ilvl w:val="1"/>
          <w:numId w:val="3"/>
        </w:numPr>
        <w:rPr>
          <w:rFonts w:ascii="Comic Sans MS" w:hAnsi="Comic Sans MS"/>
        </w:rPr>
      </w:pPr>
      <w:r w:rsidRPr="00312B72">
        <w:rPr>
          <w:rFonts w:ascii="Comic Sans MS" w:hAnsi="Comic Sans MS"/>
        </w:rPr>
        <w:t>Color of limiting reagent</w:t>
      </w:r>
      <w:r w:rsidRPr="00312B72">
        <w:rPr>
          <w:rFonts w:ascii="Comic Sans MS" w:hAnsi="Comic Sans MS"/>
        </w:rPr>
        <w:tab/>
      </w:r>
      <w:r w:rsidR="00D40A37">
        <w:rPr>
          <w:rFonts w:ascii="Comic Sans MS" w:hAnsi="Comic Sans MS"/>
          <w:color w:val="E36C0A" w:themeColor="accent6" w:themeShade="BF"/>
          <w:u w:val="single"/>
        </w:rPr>
        <w:t>lime green (</w:t>
      </w:r>
      <w:proofErr w:type="spellStart"/>
      <w:r w:rsidR="00D40A37">
        <w:rPr>
          <w:rFonts w:ascii="Comic Sans MS" w:hAnsi="Comic Sans MS"/>
          <w:color w:val="E36C0A" w:themeColor="accent6" w:themeShade="BF"/>
          <w:u w:val="single"/>
        </w:rPr>
        <w:t>colourless</w:t>
      </w:r>
      <w:proofErr w:type="spellEnd"/>
      <w:r w:rsidR="00D40A37">
        <w:rPr>
          <w:rFonts w:ascii="Comic Sans MS" w:hAnsi="Comic Sans MS"/>
          <w:color w:val="E36C0A" w:themeColor="accent6" w:themeShade="BF"/>
          <w:u w:val="single"/>
        </w:rPr>
        <w:t>)</w:t>
      </w:r>
    </w:p>
    <w:p w:rsidR="00DD7525" w:rsidRPr="00312B72" w:rsidRDefault="00DD7525" w:rsidP="00DD7525">
      <w:pPr>
        <w:rPr>
          <w:rFonts w:ascii="Comic Sans MS" w:hAnsi="Comic Sans MS"/>
        </w:rPr>
      </w:pPr>
    </w:p>
    <w:p w:rsidR="00DD7525" w:rsidRPr="00312B72" w:rsidRDefault="00DD7525" w:rsidP="00DD7525">
      <w:pPr>
        <w:numPr>
          <w:ilvl w:val="1"/>
          <w:numId w:val="3"/>
        </w:numPr>
        <w:rPr>
          <w:rFonts w:ascii="Comic Sans MS" w:hAnsi="Comic Sans MS"/>
        </w:rPr>
      </w:pPr>
      <w:r w:rsidRPr="00312B72">
        <w:rPr>
          <w:rFonts w:ascii="Comic Sans MS" w:hAnsi="Comic Sans MS"/>
        </w:rPr>
        <w:t>Color at equivalence point</w:t>
      </w:r>
      <w:r w:rsidRPr="00312B72">
        <w:rPr>
          <w:rFonts w:ascii="Comic Sans MS" w:hAnsi="Comic Sans MS"/>
        </w:rPr>
        <w:tab/>
      </w:r>
      <w:r w:rsidR="00D40A37">
        <w:rPr>
          <w:rFonts w:ascii="Comic Sans MS" w:hAnsi="Comic Sans MS"/>
          <w:color w:val="E36C0A" w:themeColor="accent6" w:themeShade="BF"/>
          <w:u w:val="single"/>
        </w:rPr>
        <w:t>pale pink &amp; orange yellow</w:t>
      </w:r>
    </w:p>
    <w:p w:rsidR="00DD7525" w:rsidRPr="00312B72" w:rsidRDefault="00DD7525" w:rsidP="00DD7525">
      <w:pPr>
        <w:rPr>
          <w:rFonts w:ascii="Comic Sans MS" w:hAnsi="Comic Sans MS"/>
        </w:rPr>
      </w:pPr>
    </w:p>
    <w:p w:rsidR="00DD7525" w:rsidRPr="00312B72" w:rsidRDefault="00DD7525" w:rsidP="00DD7525">
      <w:pPr>
        <w:numPr>
          <w:ilvl w:val="1"/>
          <w:numId w:val="3"/>
        </w:numPr>
        <w:rPr>
          <w:rFonts w:ascii="Comic Sans MS" w:hAnsi="Comic Sans MS"/>
        </w:rPr>
      </w:pPr>
      <w:r w:rsidRPr="00312B72">
        <w:rPr>
          <w:rFonts w:ascii="Comic Sans MS" w:hAnsi="Comic Sans MS"/>
        </w:rPr>
        <w:t>Color at end point</w:t>
      </w:r>
      <w:r w:rsidRPr="00312B72">
        <w:rPr>
          <w:rFonts w:ascii="Comic Sans MS" w:hAnsi="Comic Sans MS"/>
        </w:rPr>
        <w:tab/>
      </w:r>
      <w:r w:rsidRPr="00312B72">
        <w:rPr>
          <w:rFonts w:ascii="Comic Sans MS" w:hAnsi="Comic Sans MS"/>
        </w:rPr>
        <w:tab/>
      </w:r>
      <w:r w:rsidR="00D40A37">
        <w:rPr>
          <w:rFonts w:ascii="Comic Sans MS" w:hAnsi="Comic Sans MS"/>
          <w:color w:val="E36C0A" w:themeColor="accent6" w:themeShade="BF"/>
          <w:u w:val="single"/>
        </w:rPr>
        <w:t xml:space="preserve">pink </w:t>
      </w:r>
      <w:r w:rsidR="00D40A37" w:rsidRPr="00D40A37">
        <w:rPr>
          <w:rFonts w:ascii="Comic Sans MS" w:hAnsi="Comic Sans MS"/>
          <w:color w:val="E36C0A" w:themeColor="accent6" w:themeShade="BF"/>
          <w:u w:val="single"/>
        </w:rPr>
        <w:sym w:font="Wingdings" w:char="F0E0"/>
      </w:r>
      <w:r w:rsidR="00D40A37">
        <w:rPr>
          <w:rFonts w:ascii="Comic Sans MS" w:hAnsi="Comic Sans MS"/>
          <w:color w:val="E36C0A" w:themeColor="accent6" w:themeShade="BF"/>
          <w:u w:val="single"/>
        </w:rPr>
        <w:t xml:space="preserve"> purple</w:t>
      </w:r>
    </w:p>
    <w:p w:rsidR="00DD7525" w:rsidRPr="00312B72" w:rsidRDefault="00DD7525" w:rsidP="00DD7525">
      <w:pPr>
        <w:rPr>
          <w:rFonts w:ascii="Comic Sans MS" w:hAnsi="Comic Sans MS"/>
        </w:rPr>
      </w:pPr>
    </w:p>
    <w:p w:rsidR="00DD7525" w:rsidRDefault="00DD7525" w:rsidP="00DD7525">
      <w:pPr>
        <w:numPr>
          <w:ilvl w:val="0"/>
          <w:numId w:val="3"/>
        </w:numPr>
        <w:rPr>
          <w:rFonts w:ascii="Comic Sans MS" w:hAnsi="Comic Sans MS"/>
        </w:rPr>
      </w:pPr>
      <w:r w:rsidRPr="00312B72">
        <w:rPr>
          <w:rFonts w:ascii="Comic Sans MS" w:hAnsi="Comic Sans MS"/>
        </w:rPr>
        <w:t xml:space="preserve">Calculate the mass of iron (II) sulfate </w:t>
      </w:r>
      <w:proofErr w:type="spellStart"/>
      <w:r w:rsidRPr="00312B72">
        <w:rPr>
          <w:rFonts w:ascii="Comic Sans MS" w:hAnsi="Comic Sans MS"/>
        </w:rPr>
        <w:t>hepta</w:t>
      </w:r>
      <w:proofErr w:type="spellEnd"/>
      <w:r w:rsidRPr="00312B72">
        <w:rPr>
          <w:rFonts w:ascii="Comic Sans MS" w:hAnsi="Comic Sans MS"/>
        </w:rPr>
        <w:t xml:space="preserve"> hydrate that is required to make 0.10 L of 0.10 mol/L solution</w:t>
      </w:r>
    </w:p>
    <w:p w:rsidR="00D40A37" w:rsidRPr="00D40A37" w:rsidRDefault="00D40A37" w:rsidP="00D40A37">
      <w:pPr>
        <w:numPr>
          <w:ilvl w:val="1"/>
          <w:numId w:val="3"/>
        </w:numPr>
        <w:rPr>
          <w:rFonts w:ascii="Comic Sans MS" w:hAnsi="Comic Sans MS"/>
        </w:rPr>
      </w:pPr>
      <w:r>
        <w:rPr>
          <w:rFonts w:ascii="Comic Sans MS" w:hAnsi="Comic Sans MS"/>
          <w:color w:val="E36C0A" w:themeColor="accent6" w:themeShade="BF"/>
        </w:rPr>
        <w:t>N = c x v</w:t>
      </w:r>
      <w:r>
        <w:rPr>
          <w:rFonts w:ascii="Comic Sans MS" w:hAnsi="Comic Sans MS"/>
          <w:color w:val="E36C0A" w:themeColor="accent6" w:themeShade="BF"/>
        </w:rPr>
        <w:tab/>
      </w:r>
      <w:r>
        <w:rPr>
          <w:rFonts w:ascii="Comic Sans MS" w:hAnsi="Comic Sans MS"/>
          <w:color w:val="E36C0A" w:themeColor="accent6" w:themeShade="BF"/>
        </w:rPr>
        <w:tab/>
      </w:r>
      <w:r>
        <w:rPr>
          <w:rFonts w:ascii="Comic Sans MS" w:hAnsi="Comic Sans MS"/>
          <w:color w:val="E36C0A" w:themeColor="accent6" w:themeShade="BF"/>
        </w:rPr>
        <w:tab/>
        <w:t>m = n x M</w:t>
      </w:r>
    </w:p>
    <w:p w:rsidR="00D40A37" w:rsidRDefault="00D40A37" w:rsidP="00D40A37">
      <w:pPr>
        <w:ind w:left="1440"/>
        <w:rPr>
          <w:rFonts w:ascii="Comic Sans MS" w:hAnsi="Comic Sans MS"/>
          <w:color w:val="E36C0A" w:themeColor="accent6" w:themeShade="BF"/>
        </w:rPr>
      </w:pPr>
      <w:r>
        <w:rPr>
          <w:rFonts w:ascii="Comic Sans MS" w:hAnsi="Comic Sans MS"/>
          <w:color w:val="E36C0A" w:themeColor="accent6" w:themeShade="BF"/>
        </w:rPr>
        <w:t xml:space="preserve">N = 0.10 L x 0.10 </w:t>
      </w:r>
      <w:r w:rsidRPr="00D40A37">
        <w:rPr>
          <w:rFonts w:ascii="Comic Sans MS" w:hAnsi="Comic Sans MS"/>
          <w:color w:val="E36C0A" w:themeColor="accent6" w:themeShade="BF"/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8" o:title=""/>
          </v:shape>
          <o:OLEObject Type="Embed" ProgID="Equation.3" ShapeID="_x0000_i1025" DrawAspect="Content" ObjectID="_1394364002" r:id="rId9"/>
        </w:object>
      </w:r>
      <w:r>
        <w:rPr>
          <w:rFonts w:ascii="Comic Sans MS" w:hAnsi="Comic Sans MS"/>
          <w:color w:val="E36C0A" w:themeColor="accent6" w:themeShade="BF"/>
        </w:rPr>
        <w:tab/>
        <w:t xml:space="preserve">m = 0.01 </w:t>
      </w:r>
      <w:proofErr w:type="spellStart"/>
      <w:r>
        <w:rPr>
          <w:rFonts w:ascii="Comic Sans MS" w:hAnsi="Comic Sans MS"/>
          <w:color w:val="E36C0A" w:themeColor="accent6" w:themeShade="BF"/>
        </w:rPr>
        <w:t>mol</w:t>
      </w:r>
      <w:proofErr w:type="spellEnd"/>
      <w:r>
        <w:rPr>
          <w:rFonts w:ascii="Comic Sans MS" w:hAnsi="Comic Sans MS"/>
          <w:color w:val="E36C0A" w:themeColor="accent6" w:themeShade="BF"/>
        </w:rPr>
        <w:t xml:space="preserve"> x 278.06 </w:t>
      </w:r>
      <w:r w:rsidRPr="00D40A37">
        <w:rPr>
          <w:rFonts w:ascii="Comic Sans MS" w:hAnsi="Comic Sans MS"/>
          <w:color w:val="E36C0A" w:themeColor="accent6" w:themeShade="BF"/>
          <w:position w:val="-24"/>
        </w:rPr>
        <w:object w:dxaOrig="480" w:dyaOrig="620">
          <v:shape id="_x0000_i1026" type="#_x0000_t75" style="width:24pt;height:30.75pt" o:ole="">
            <v:imagedata r:id="rId10" o:title=""/>
          </v:shape>
          <o:OLEObject Type="Embed" ProgID="Equation.3" ShapeID="_x0000_i1026" DrawAspect="Content" ObjectID="_1394364003" r:id="rId11"/>
        </w:object>
      </w:r>
    </w:p>
    <w:p w:rsidR="00CC297E" w:rsidRDefault="00D40A37" w:rsidP="00D40A37">
      <w:pPr>
        <w:ind w:left="1440"/>
        <w:rPr>
          <w:rFonts w:ascii="Comic Sans MS" w:hAnsi="Comic Sans MS"/>
        </w:rPr>
      </w:pPr>
      <w:r>
        <w:rPr>
          <w:rFonts w:ascii="Comic Sans MS" w:hAnsi="Comic Sans MS"/>
          <w:color w:val="E36C0A" w:themeColor="accent6" w:themeShade="BF"/>
        </w:rPr>
        <w:t>N = 0.010 mol</w:t>
      </w:r>
      <w:r>
        <w:rPr>
          <w:rFonts w:ascii="Comic Sans MS" w:hAnsi="Comic Sans MS"/>
          <w:color w:val="E36C0A" w:themeColor="accent6" w:themeShade="BF"/>
        </w:rPr>
        <w:tab/>
      </w:r>
      <w:r>
        <w:rPr>
          <w:rFonts w:ascii="Comic Sans MS" w:hAnsi="Comic Sans MS"/>
          <w:color w:val="E36C0A" w:themeColor="accent6" w:themeShade="BF"/>
        </w:rPr>
        <w:tab/>
        <w:t>m = 2.78 g</w:t>
      </w:r>
    </w:p>
    <w:p w:rsidR="00CC297E" w:rsidRPr="00312B72" w:rsidRDefault="00CC297E" w:rsidP="00DD7525">
      <w:pPr>
        <w:rPr>
          <w:rFonts w:ascii="Comic Sans MS" w:hAnsi="Comic Sans MS"/>
        </w:rPr>
      </w:pPr>
    </w:p>
    <w:p w:rsidR="00DD7525" w:rsidRPr="00312B72" w:rsidRDefault="00DD7525" w:rsidP="00DD7525">
      <w:pPr>
        <w:rPr>
          <w:rFonts w:ascii="Comic Sans MS" w:hAnsi="Comic Sans MS"/>
        </w:rPr>
      </w:pPr>
    </w:p>
    <w:p w:rsidR="00DD7525" w:rsidRPr="00312B72" w:rsidRDefault="00DD7525" w:rsidP="009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Comic Sans MS" w:hAnsi="Comic Sans MS"/>
        </w:rPr>
      </w:pPr>
      <w:r w:rsidRPr="00312B72">
        <w:rPr>
          <w:rFonts w:ascii="Comic Sans MS" w:hAnsi="Comic Sans MS"/>
        </w:rPr>
        <w:lastRenderedPageBreak/>
        <w:t>Procedure:</w:t>
      </w:r>
      <w:r w:rsidRPr="00312B72">
        <w:rPr>
          <w:rFonts w:ascii="Comic Sans MS" w:hAnsi="Comic Sans MS"/>
        </w:rPr>
        <w:tab/>
      </w:r>
    </w:p>
    <w:p w:rsidR="00DD7525" w:rsidRDefault="00DD7525" w:rsidP="00DD7525">
      <w:pPr>
        <w:numPr>
          <w:ilvl w:val="0"/>
          <w:numId w:val="4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 xml:space="preserve">Make the solution of iron (II) sulfate.  </w:t>
      </w:r>
    </w:p>
    <w:p w:rsidR="00DD7525" w:rsidRDefault="00DD7525" w:rsidP="00DD7525">
      <w:pPr>
        <w:numPr>
          <w:ilvl w:val="1"/>
          <w:numId w:val="4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 xml:space="preserve">Weigh out the correct mass of iron (II) sulfate.  </w:t>
      </w:r>
    </w:p>
    <w:p w:rsidR="00DD7525" w:rsidRDefault="00DD7525" w:rsidP="00DD7525">
      <w:pPr>
        <w:numPr>
          <w:ilvl w:val="1"/>
          <w:numId w:val="4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Dissolve it in 50 mL of the 5.0 mol/L acid solution provided.  Use a BEAKER for this step</w:t>
      </w:r>
      <w:r w:rsidR="00D40A37">
        <w:rPr>
          <w:rFonts w:ascii="Comic Sans MS" w:hAnsi="Comic Sans MS"/>
        </w:rPr>
        <w:t xml:space="preserve"> </w:t>
      </w:r>
      <w:r w:rsidR="00D40A37">
        <w:rPr>
          <w:rFonts w:ascii="Comic Sans MS" w:hAnsi="Comic Sans MS"/>
          <w:color w:val="E36C0A" w:themeColor="accent6" w:themeShade="BF"/>
        </w:rPr>
        <w:t xml:space="preserve">(make 1 </w:t>
      </w:r>
      <w:proofErr w:type="spellStart"/>
      <w:r w:rsidR="00D40A37">
        <w:rPr>
          <w:rFonts w:ascii="Comic Sans MS" w:hAnsi="Comic Sans MS"/>
          <w:color w:val="E36C0A" w:themeColor="accent6" w:themeShade="BF"/>
        </w:rPr>
        <w:t>litre</w:t>
      </w:r>
      <w:proofErr w:type="spellEnd"/>
      <w:r w:rsidR="00D40A37">
        <w:rPr>
          <w:rFonts w:ascii="Comic Sans MS" w:hAnsi="Comic Sans MS"/>
          <w:color w:val="E36C0A" w:themeColor="accent6" w:themeShade="BF"/>
        </w:rPr>
        <w:t xml:space="preserve"> of 5</w:t>
      </w:r>
      <w:r w:rsidR="009C640B">
        <w:rPr>
          <w:rFonts w:ascii="Comic Sans MS" w:hAnsi="Comic Sans MS"/>
          <w:color w:val="E36C0A" w:themeColor="accent6" w:themeShade="BF"/>
        </w:rPr>
        <w:t>.0</w:t>
      </w:r>
      <w:r w:rsidR="00D40A37">
        <w:rPr>
          <w:rFonts w:ascii="Comic Sans MS" w:hAnsi="Comic Sans MS"/>
          <w:color w:val="E36C0A" w:themeColor="accent6" w:themeShade="BF"/>
        </w:rPr>
        <w:t xml:space="preserve"> </w:t>
      </w:r>
      <w:r w:rsidR="00D40A37" w:rsidRPr="00D40A37">
        <w:rPr>
          <w:rFonts w:ascii="Comic Sans MS" w:hAnsi="Comic Sans MS"/>
          <w:color w:val="E36C0A" w:themeColor="accent6" w:themeShade="BF"/>
          <w:position w:val="-24"/>
        </w:rPr>
        <w:object w:dxaOrig="480" w:dyaOrig="620">
          <v:shape id="_x0000_i1027" type="#_x0000_t75" style="width:24pt;height:30.75pt" o:ole="">
            <v:imagedata r:id="rId8" o:title=""/>
          </v:shape>
          <o:OLEObject Type="Embed" ProgID="Equation.3" ShapeID="_x0000_i1027" DrawAspect="Content" ObjectID="_1394364004" r:id="rId12"/>
        </w:object>
      </w:r>
      <w:r w:rsidR="00D40A37">
        <w:rPr>
          <w:rFonts w:ascii="Comic Sans MS" w:hAnsi="Comic Sans MS"/>
          <w:color w:val="E36C0A" w:themeColor="accent6" w:themeShade="BF"/>
        </w:rPr>
        <w:t xml:space="preserve"> sulfuric acid) This means 280 mL of acid diluted to one </w:t>
      </w:r>
      <w:proofErr w:type="spellStart"/>
      <w:r w:rsidR="00D40A37">
        <w:rPr>
          <w:rFonts w:ascii="Comic Sans MS" w:hAnsi="Comic Sans MS"/>
          <w:color w:val="E36C0A" w:themeColor="accent6" w:themeShade="BF"/>
        </w:rPr>
        <w:t>litre</w:t>
      </w:r>
      <w:proofErr w:type="spellEnd"/>
      <w:r w:rsidR="009C640B">
        <w:rPr>
          <w:rFonts w:ascii="Comic Sans MS" w:hAnsi="Comic Sans MS"/>
          <w:color w:val="E36C0A" w:themeColor="accent6" w:themeShade="BF"/>
        </w:rPr>
        <w:t xml:space="preserve"> with distilled water)</w:t>
      </w:r>
      <w:r w:rsidR="00D40A37">
        <w:rPr>
          <w:rFonts w:ascii="Comic Sans MS" w:hAnsi="Comic Sans MS"/>
          <w:color w:val="E36C0A" w:themeColor="accent6" w:themeShade="BF"/>
        </w:rPr>
        <w:t xml:space="preserve">  This will be enough for 16 groups to use 50 mL of acid.</w:t>
      </w:r>
    </w:p>
    <w:p w:rsidR="00DD7525" w:rsidRDefault="00DD7525" w:rsidP="00DD7525">
      <w:pPr>
        <w:numPr>
          <w:ilvl w:val="1"/>
          <w:numId w:val="4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Transfer the solution to a volumetric flask. Do sufficient rinsing with DISTILLED water</w:t>
      </w:r>
    </w:p>
    <w:p w:rsidR="00DD7525" w:rsidRDefault="00DD7525" w:rsidP="00DD7525">
      <w:pPr>
        <w:numPr>
          <w:ilvl w:val="1"/>
          <w:numId w:val="4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Fill the volumetric flask to the 100 mL mark.  Use distilled water and an eye dropper.</w:t>
      </w:r>
    </w:p>
    <w:p w:rsidR="00DD7525" w:rsidRDefault="00DD7525" w:rsidP="00DD7525">
      <w:pPr>
        <w:numPr>
          <w:ilvl w:val="1"/>
          <w:numId w:val="4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Stopper and invert several times.</w:t>
      </w:r>
    </w:p>
    <w:p w:rsidR="00DD7525" w:rsidRPr="009C640B" w:rsidRDefault="00DD7525" w:rsidP="00DD7525">
      <w:pPr>
        <w:numPr>
          <w:ilvl w:val="1"/>
          <w:numId w:val="4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 xml:space="preserve">Pour the solution out into a </w:t>
      </w:r>
      <w:r>
        <w:rPr>
          <w:rFonts w:ascii="Comic Sans MS" w:hAnsi="Comic Sans MS"/>
          <w:u w:val="single"/>
        </w:rPr>
        <w:t>clean, dry</w:t>
      </w:r>
      <w:r>
        <w:rPr>
          <w:rFonts w:ascii="Comic Sans MS" w:hAnsi="Comic Sans MS"/>
        </w:rPr>
        <w:t xml:space="preserve"> beaker. </w:t>
      </w:r>
    </w:p>
    <w:p w:rsidR="00DD7525" w:rsidRPr="009C640B" w:rsidRDefault="00DD7525" w:rsidP="009C640B">
      <w:pPr>
        <w:numPr>
          <w:ilvl w:val="0"/>
          <w:numId w:val="4"/>
        </w:numPr>
        <w:rPr>
          <w:rFonts w:ascii="Comic Sans MS" w:hAnsi="Comic Sans MS"/>
          <w:b/>
          <w:i/>
        </w:rPr>
      </w:pPr>
      <w:r w:rsidRPr="00312B72">
        <w:rPr>
          <w:rFonts w:ascii="Comic Sans MS" w:hAnsi="Comic Sans MS"/>
        </w:rPr>
        <w:t xml:space="preserve">Pipette 10 mL of the </w:t>
      </w:r>
      <w:proofErr w:type="gramStart"/>
      <w:r w:rsidRPr="00312B72">
        <w:rPr>
          <w:rFonts w:ascii="Comic Sans MS" w:hAnsi="Comic Sans MS"/>
        </w:rPr>
        <w:t>FeSO</w:t>
      </w:r>
      <w:r w:rsidRPr="00312B72">
        <w:rPr>
          <w:rFonts w:ascii="Comic Sans MS" w:hAnsi="Comic Sans MS"/>
          <w:vertAlign w:val="subscript"/>
        </w:rPr>
        <w:t>4(</w:t>
      </w:r>
      <w:proofErr w:type="spellStart"/>
      <w:proofErr w:type="gramEnd"/>
      <w:r w:rsidRPr="00312B72">
        <w:rPr>
          <w:rFonts w:ascii="Comic Sans MS" w:hAnsi="Comic Sans MS"/>
          <w:vertAlign w:val="subscript"/>
        </w:rPr>
        <w:t>aq</w:t>
      </w:r>
      <w:proofErr w:type="spellEnd"/>
      <w:r w:rsidRPr="00312B72">
        <w:rPr>
          <w:rFonts w:ascii="Comic Sans MS" w:hAnsi="Comic Sans MS"/>
          <w:vertAlign w:val="subscript"/>
        </w:rPr>
        <w:t>)</w:t>
      </w:r>
      <w:r w:rsidRPr="00312B7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from the beaker </w:t>
      </w:r>
      <w:r w:rsidRPr="00312B72">
        <w:rPr>
          <w:rFonts w:ascii="Comic Sans MS" w:hAnsi="Comic Sans MS"/>
        </w:rPr>
        <w:t xml:space="preserve">into an Erlenmeyer flask. Be sure to place a white piece of paper under the flask. This will maximize the colors in the flask. </w:t>
      </w:r>
    </w:p>
    <w:p w:rsidR="00D40A37" w:rsidRPr="009C640B" w:rsidRDefault="00DD7525" w:rsidP="009C640B">
      <w:pPr>
        <w:numPr>
          <w:ilvl w:val="0"/>
          <w:numId w:val="4"/>
        </w:numPr>
        <w:rPr>
          <w:rFonts w:ascii="Comic Sans MS" w:hAnsi="Comic Sans MS"/>
          <w:b/>
          <w:i/>
        </w:rPr>
      </w:pPr>
      <w:r w:rsidRPr="00312B72">
        <w:rPr>
          <w:rFonts w:ascii="Comic Sans MS" w:hAnsi="Comic Sans MS"/>
        </w:rPr>
        <w:t>Clean and prepare the burette for the excess reagent</w:t>
      </w:r>
      <w:r>
        <w:rPr>
          <w:rFonts w:ascii="Comic Sans MS" w:hAnsi="Comic Sans MS"/>
        </w:rPr>
        <w:t xml:space="preserve"> (</w:t>
      </w:r>
      <w:proofErr w:type="gramStart"/>
      <w:r w:rsidRPr="00312B72">
        <w:rPr>
          <w:rFonts w:ascii="Comic Sans MS" w:hAnsi="Comic Sans MS"/>
        </w:rPr>
        <w:t>KMnO</w:t>
      </w:r>
      <w:r w:rsidRPr="00312B72">
        <w:rPr>
          <w:rFonts w:ascii="Comic Sans MS" w:hAnsi="Comic Sans MS"/>
          <w:vertAlign w:val="subscript"/>
        </w:rPr>
        <w:t>4(</w:t>
      </w:r>
      <w:proofErr w:type="spellStart"/>
      <w:proofErr w:type="gramEnd"/>
      <w:r w:rsidRPr="00312B72">
        <w:rPr>
          <w:rFonts w:ascii="Comic Sans MS" w:hAnsi="Comic Sans MS"/>
          <w:vertAlign w:val="subscript"/>
        </w:rPr>
        <w:t>aq</w:t>
      </w:r>
      <w:proofErr w:type="spellEnd"/>
      <w:r w:rsidRPr="00312B72">
        <w:rPr>
          <w:rFonts w:ascii="Comic Sans MS" w:hAnsi="Comic Sans MS"/>
          <w:vertAlign w:val="subscript"/>
        </w:rPr>
        <w:t>)</w:t>
      </w:r>
      <w:r>
        <w:rPr>
          <w:rFonts w:ascii="Comic Sans MS" w:hAnsi="Comic Sans MS"/>
        </w:rPr>
        <w:t>)</w:t>
      </w:r>
      <w:r w:rsidRPr="00312B72">
        <w:rPr>
          <w:rFonts w:ascii="Comic Sans MS" w:hAnsi="Comic Sans MS"/>
        </w:rPr>
        <w:t xml:space="preserve"> that is provided. Be sure to use a funnel.</w:t>
      </w:r>
      <w:r>
        <w:rPr>
          <w:rFonts w:ascii="Comic Sans MS" w:hAnsi="Comic Sans MS"/>
        </w:rPr>
        <w:t xml:space="preserve"> </w:t>
      </w:r>
      <w:r w:rsidRPr="001E1DC8">
        <w:rPr>
          <w:rFonts w:ascii="Comic Sans MS" w:hAnsi="Comic Sans MS"/>
          <w:u w:val="single"/>
        </w:rPr>
        <w:t>Record the initial volume of the burette</w:t>
      </w:r>
      <w:r>
        <w:rPr>
          <w:rFonts w:ascii="Comic Sans MS" w:hAnsi="Comic Sans MS"/>
        </w:rPr>
        <w:t xml:space="preserve">. </w:t>
      </w:r>
    </w:p>
    <w:p w:rsidR="00D40A37" w:rsidRPr="00D40A37" w:rsidRDefault="00D40A37" w:rsidP="00D40A37">
      <w:pPr>
        <w:numPr>
          <w:ilvl w:val="1"/>
          <w:numId w:val="4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color w:val="E36C0A" w:themeColor="accent6" w:themeShade="BF"/>
        </w:rPr>
        <w:t xml:space="preserve">Unknown permanganate:  make about 1.50 L of ~0.010 </w:t>
      </w:r>
      <w:r w:rsidRPr="00D40A37">
        <w:rPr>
          <w:rFonts w:ascii="Comic Sans MS" w:hAnsi="Comic Sans MS"/>
          <w:color w:val="E36C0A" w:themeColor="accent6" w:themeShade="BF"/>
          <w:position w:val="-24"/>
        </w:rPr>
        <w:object w:dxaOrig="480" w:dyaOrig="620">
          <v:shape id="_x0000_i1028" type="#_x0000_t75" style="width:24pt;height:30.75pt" o:ole="">
            <v:imagedata r:id="rId8" o:title=""/>
          </v:shape>
          <o:OLEObject Type="Embed" ProgID="Equation.3" ShapeID="_x0000_i1028" DrawAspect="Content" ObjectID="_1394364005" r:id="rId13"/>
        </w:object>
      </w:r>
      <w:r>
        <w:rPr>
          <w:rFonts w:ascii="Comic Sans MS" w:hAnsi="Comic Sans MS"/>
          <w:color w:val="E36C0A" w:themeColor="accent6" w:themeShade="BF"/>
        </w:rPr>
        <w:t xml:space="preserve"> solution.  Molar mass of potassium permanganate is 158.04 </w:t>
      </w:r>
      <w:r w:rsidRPr="00D40A37">
        <w:rPr>
          <w:rFonts w:ascii="Comic Sans MS" w:hAnsi="Comic Sans MS"/>
          <w:color w:val="E36C0A" w:themeColor="accent6" w:themeShade="BF"/>
          <w:position w:val="-24"/>
        </w:rPr>
        <w:object w:dxaOrig="480" w:dyaOrig="620">
          <v:shape id="_x0000_i1029" type="#_x0000_t75" style="width:24pt;height:30.75pt" o:ole="">
            <v:imagedata r:id="rId10" o:title=""/>
          </v:shape>
          <o:OLEObject Type="Embed" ProgID="Equation.3" ShapeID="_x0000_i1029" DrawAspect="Content" ObjectID="_1394364006" r:id="rId14"/>
        </w:object>
      </w:r>
    </w:p>
    <w:p w:rsidR="00D40A37" w:rsidRPr="00312B72" w:rsidRDefault="00D40A37" w:rsidP="00D40A37">
      <w:pPr>
        <w:numPr>
          <w:ilvl w:val="1"/>
          <w:numId w:val="4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color w:val="E36C0A" w:themeColor="accent6" w:themeShade="BF"/>
        </w:rPr>
        <w:t xml:space="preserve">Do your calculations to be exact. </w:t>
      </w:r>
    </w:p>
    <w:p w:rsidR="00DD7525" w:rsidRPr="00312B72" w:rsidRDefault="00DD7525" w:rsidP="00DD7525">
      <w:pPr>
        <w:rPr>
          <w:rFonts w:ascii="Comic Sans MS" w:hAnsi="Comic Sans MS"/>
        </w:rPr>
      </w:pPr>
    </w:p>
    <w:p w:rsidR="00DD7525" w:rsidRPr="00312B72" w:rsidRDefault="00DD7525" w:rsidP="009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312B72">
        <w:rPr>
          <w:rFonts w:ascii="Comic Sans MS" w:hAnsi="Comic Sans MS"/>
        </w:rPr>
        <w:t>Analysis of DATA</w:t>
      </w:r>
    </w:p>
    <w:p w:rsidR="00DD7525" w:rsidRPr="009C640B" w:rsidRDefault="00DD7525" w:rsidP="009C640B">
      <w:pPr>
        <w:numPr>
          <w:ilvl w:val="0"/>
          <w:numId w:val="1"/>
        </w:numPr>
        <w:rPr>
          <w:rFonts w:ascii="Comic Sans MS" w:hAnsi="Comic Sans MS"/>
        </w:rPr>
      </w:pPr>
      <w:r w:rsidRPr="00312B72">
        <w:rPr>
          <w:rFonts w:ascii="Comic Sans MS" w:hAnsi="Comic Sans MS"/>
        </w:rPr>
        <w:t>Calculate concentration of the KMnO</w:t>
      </w:r>
      <w:r w:rsidRPr="00312B72">
        <w:rPr>
          <w:rFonts w:ascii="Comic Sans MS" w:hAnsi="Comic Sans MS"/>
          <w:vertAlign w:val="subscript"/>
        </w:rPr>
        <w:t>4(</w:t>
      </w:r>
      <w:proofErr w:type="spellStart"/>
      <w:r w:rsidRPr="00312B72">
        <w:rPr>
          <w:rFonts w:ascii="Comic Sans MS" w:hAnsi="Comic Sans MS"/>
          <w:vertAlign w:val="subscript"/>
        </w:rPr>
        <w:t>aq</w:t>
      </w:r>
      <w:proofErr w:type="spellEnd"/>
      <w:r w:rsidRPr="00312B72">
        <w:rPr>
          <w:rFonts w:ascii="Comic Sans MS" w:hAnsi="Comic Sans MS"/>
          <w:vertAlign w:val="subscript"/>
        </w:rPr>
        <w:t>)</w:t>
      </w:r>
      <w:r w:rsidRPr="00312B72">
        <w:rPr>
          <w:rFonts w:ascii="Comic Sans MS" w:hAnsi="Comic Sans MS"/>
        </w:rPr>
        <w:t xml:space="preserve"> </w:t>
      </w:r>
    </w:p>
    <w:p w:rsidR="00DD7525" w:rsidRPr="00B04760" w:rsidRDefault="00DD7525" w:rsidP="00DD7525">
      <w:pPr>
        <w:numPr>
          <w:ilvl w:val="0"/>
          <w:numId w:val="1"/>
        </w:numPr>
        <w:rPr>
          <w:rFonts w:ascii="Comic Sans MS" w:hAnsi="Comic Sans MS"/>
        </w:rPr>
      </w:pPr>
      <w:r w:rsidRPr="00B04760">
        <w:rPr>
          <w:rFonts w:ascii="Comic Sans MS" w:hAnsi="Comic Sans MS"/>
        </w:rPr>
        <w:t xml:space="preserve">Why is acidified </w:t>
      </w:r>
      <w:proofErr w:type="gramStart"/>
      <w:r w:rsidRPr="00B04760">
        <w:rPr>
          <w:rFonts w:ascii="Comic Sans MS" w:hAnsi="Comic Sans MS"/>
        </w:rPr>
        <w:t>KMnO</w:t>
      </w:r>
      <w:r w:rsidRPr="00B04760">
        <w:rPr>
          <w:rFonts w:ascii="Comic Sans MS" w:hAnsi="Comic Sans MS"/>
          <w:vertAlign w:val="subscript"/>
        </w:rPr>
        <w:t>4(</w:t>
      </w:r>
      <w:proofErr w:type="spellStart"/>
      <w:proofErr w:type="gramEnd"/>
      <w:r w:rsidRPr="00B04760">
        <w:rPr>
          <w:rFonts w:ascii="Comic Sans MS" w:hAnsi="Comic Sans MS"/>
          <w:vertAlign w:val="subscript"/>
        </w:rPr>
        <w:t>aq</w:t>
      </w:r>
      <w:proofErr w:type="spellEnd"/>
      <w:r w:rsidRPr="00B04760">
        <w:rPr>
          <w:rFonts w:ascii="Comic Sans MS" w:hAnsi="Comic Sans MS"/>
          <w:vertAlign w:val="subscript"/>
        </w:rPr>
        <w:t>)</w:t>
      </w:r>
      <w:r w:rsidRPr="00B04760">
        <w:rPr>
          <w:rFonts w:ascii="Comic Sans MS" w:hAnsi="Comic Sans MS"/>
        </w:rPr>
        <w:t xml:space="preserve"> a poor primary standard solution?</w:t>
      </w:r>
    </w:p>
    <w:p w:rsidR="00DD7525" w:rsidRDefault="00DD7525" w:rsidP="00DD7525">
      <w:pPr>
        <w:ind w:left="360"/>
      </w:pPr>
    </w:p>
    <w:p w:rsidR="00DD7525" w:rsidRPr="00DA181F" w:rsidRDefault="00DA181F" w:rsidP="00DD7525">
      <w:pPr>
        <w:ind w:left="360"/>
        <w:rPr>
          <w:rFonts w:ascii="Comic Sans MS" w:hAnsi="Comic Sans MS"/>
          <w:color w:val="E36C0A" w:themeColor="accent6" w:themeShade="BF"/>
        </w:rPr>
      </w:pPr>
      <w:r w:rsidRPr="00DA181F">
        <w:rPr>
          <w:rFonts w:ascii="Comic Sans MS" w:hAnsi="Comic Sans MS"/>
          <w:color w:val="E36C0A" w:themeColor="accent6" w:themeShade="BF"/>
        </w:rPr>
        <w:t>There is a downhill reaction between acidified permanganate ions and WATER.  So once the solution is made, it will begin to decay on its own.</w:t>
      </w:r>
    </w:p>
    <w:p w:rsidR="00DD7525" w:rsidRPr="009C640B" w:rsidRDefault="00DA181F" w:rsidP="009C640B">
      <w:pPr>
        <w:ind w:left="360"/>
        <w:rPr>
          <w:rFonts w:ascii="Comic Sans MS" w:hAnsi="Comic Sans MS"/>
          <w:color w:val="E36C0A" w:themeColor="accent6" w:themeShade="BF"/>
        </w:rPr>
      </w:pPr>
      <w:r w:rsidRPr="00DA181F">
        <w:rPr>
          <w:rFonts w:ascii="Comic Sans MS" w:hAnsi="Comic Sans MS"/>
          <w:color w:val="E36C0A" w:themeColor="accent6" w:themeShade="BF"/>
        </w:rPr>
        <w:t>For this reason, the ACID must be kept separated from the permanganate ions so that the DESIRED reaction will take place.</w:t>
      </w:r>
    </w:p>
    <w:p w:rsidR="00DD7525" w:rsidRDefault="00DD7525" w:rsidP="00DD7525">
      <w:pPr>
        <w:ind w:left="360"/>
      </w:pPr>
    </w:p>
    <w:sectPr w:rsidR="00DD7525" w:rsidSect="008B419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91" w:rsidRDefault="008B4191" w:rsidP="008B4191">
      <w:r>
        <w:separator/>
      </w:r>
    </w:p>
  </w:endnote>
  <w:endnote w:type="continuationSeparator" w:id="0">
    <w:p w:rsidR="008B4191" w:rsidRDefault="008B4191" w:rsidP="008B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91198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B4191" w:rsidRDefault="008B4191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145081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145081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8B4191" w:rsidRDefault="008B4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91" w:rsidRDefault="008B4191" w:rsidP="008B4191">
      <w:r>
        <w:separator/>
      </w:r>
    </w:p>
  </w:footnote>
  <w:footnote w:type="continuationSeparator" w:id="0">
    <w:p w:rsidR="008B4191" w:rsidRDefault="008B4191" w:rsidP="008B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91" w:rsidRDefault="00D40A37">
    <w:pPr>
      <w:pStyle w:val="Header"/>
    </w:pPr>
    <w:r>
      <w:t xml:space="preserve">TEACHER notes for </w:t>
    </w:r>
    <w:r w:rsidR="008B4191">
      <w:t>Redox titration lab</w:t>
    </w:r>
  </w:p>
  <w:p w:rsidR="008B4191" w:rsidRDefault="008B4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29F6"/>
    <w:multiLevelType w:val="hybridMultilevel"/>
    <w:tmpl w:val="1C540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494A16"/>
    <w:multiLevelType w:val="hybridMultilevel"/>
    <w:tmpl w:val="ED8812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3603EB"/>
    <w:multiLevelType w:val="hybridMultilevel"/>
    <w:tmpl w:val="3EC0AD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A27B71"/>
    <w:multiLevelType w:val="hybridMultilevel"/>
    <w:tmpl w:val="17CE9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25"/>
    <w:rsid w:val="00145081"/>
    <w:rsid w:val="008B4191"/>
    <w:rsid w:val="009C640B"/>
    <w:rsid w:val="00B47A35"/>
    <w:rsid w:val="00C641CA"/>
    <w:rsid w:val="00CC297E"/>
    <w:rsid w:val="00D40A37"/>
    <w:rsid w:val="00DA181F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7525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DD752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DD7525"/>
    <w:rPr>
      <w:szCs w:val="20"/>
    </w:rPr>
  </w:style>
  <w:style w:type="character" w:customStyle="1" w:styleId="SubtitleChar">
    <w:name w:val="Subtitle Char"/>
    <w:basedOn w:val="DefaultParagraphFont"/>
    <w:link w:val="Subtitle"/>
    <w:rsid w:val="00DD752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B4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1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1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7525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DD752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DD7525"/>
    <w:rPr>
      <w:szCs w:val="20"/>
    </w:rPr>
  </w:style>
  <w:style w:type="character" w:customStyle="1" w:styleId="SubtitleChar">
    <w:name w:val="Subtitle Char"/>
    <w:basedOn w:val="DefaultParagraphFont"/>
    <w:link w:val="Subtitle"/>
    <w:rsid w:val="00DD752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B4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1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1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Jaffray</dc:creator>
  <cp:lastModifiedBy>CARC-Consultant</cp:lastModifiedBy>
  <cp:revision>2</cp:revision>
  <dcterms:created xsi:type="dcterms:W3CDTF">2012-03-27T20:34:00Z</dcterms:created>
  <dcterms:modified xsi:type="dcterms:W3CDTF">2012-03-27T20:34:00Z</dcterms:modified>
</cp:coreProperties>
</file>