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98" w:rsidRDefault="00D16698">
      <w:pPr>
        <w:pStyle w:val="Title"/>
        <w:rPr>
          <w:rFonts w:ascii="Comic Sans MS" w:hAnsi="Comic Sans MS"/>
          <w:b w:val="0"/>
          <w:bCs w:val="0"/>
          <w:sz w:val="24"/>
        </w:rPr>
      </w:pPr>
      <w:bookmarkStart w:id="0" w:name="_GoBack"/>
      <w:bookmarkEnd w:id="0"/>
      <w:r>
        <w:rPr>
          <w:rFonts w:ascii="Comic Sans MS" w:hAnsi="Comic Sans MS"/>
          <w:b w:val="0"/>
          <w:bCs w:val="0"/>
          <w:sz w:val="24"/>
        </w:rPr>
        <w:t>Research for Chemistry 20</w:t>
      </w:r>
    </w:p>
    <w:p w:rsidR="00D16698" w:rsidRDefault="00D16698">
      <w:p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Name _____________________</w:t>
      </w:r>
      <w:r>
        <w:rPr>
          <w:rFonts w:ascii="Comic Sans MS" w:hAnsi="Comic Sans MS"/>
          <w:lang w:val="en-CA"/>
        </w:rPr>
        <w:tab/>
        <w:t>Partner _______________</w:t>
      </w:r>
    </w:p>
    <w:p w:rsidR="00D16698" w:rsidRDefault="00D16698">
      <w:pPr>
        <w:rPr>
          <w:rFonts w:ascii="Comic Sans MS" w:hAnsi="Comic Sans MS"/>
          <w:lang w:val="en-CA"/>
        </w:rPr>
      </w:pPr>
    </w:p>
    <w:p w:rsidR="00D16698" w:rsidRDefault="00D16698">
      <w:p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Category ___________________</w:t>
      </w:r>
      <w:r>
        <w:rPr>
          <w:rFonts w:ascii="Comic Sans MS" w:hAnsi="Comic Sans MS"/>
          <w:lang w:val="en-CA"/>
        </w:rPr>
        <w:tab/>
        <w:t>Topic ________________</w:t>
      </w:r>
    </w:p>
    <w:p w:rsidR="00D16698" w:rsidRDefault="00D16698">
      <w:pPr>
        <w:rPr>
          <w:rFonts w:ascii="Comic Sans MS" w:hAnsi="Comic Sans MS"/>
          <w:lang w:val="en-CA"/>
        </w:rPr>
      </w:pPr>
    </w:p>
    <w:p w:rsidR="00D16698" w:rsidRDefault="00D16698">
      <w:p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Categories</w:t>
      </w:r>
    </w:p>
    <w:p w:rsidR="00D16698" w:rsidRDefault="00D16698">
      <w:pPr>
        <w:numPr>
          <w:ilvl w:val="0"/>
          <w:numId w:val="5"/>
        </w:numPr>
        <w:shd w:val="clear" w:color="auto" w:fill="C0C0C0"/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Gas Laws:</w:t>
      </w:r>
    </w:p>
    <w:p w:rsidR="00D16698" w:rsidRDefault="00D16698">
      <w:pPr>
        <w:ind w:left="720"/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Choose at least two technological applications of ideal gas laws or combined gas law application</w:t>
      </w:r>
    </w:p>
    <w:p w:rsidR="00D16698" w:rsidRDefault="00D16698">
      <w:pPr>
        <w:numPr>
          <w:ilvl w:val="0"/>
          <w:numId w:val="2"/>
        </w:numPr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Some suggested technological applications include: Hot air balloons, gas powered vehicles, blood gases in deep sea diving, carbonated beverages, tire pressures, breathing at high altitudes, </w:t>
      </w:r>
      <w:r w:rsidR="00DD191F">
        <w:rPr>
          <w:rFonts w:ascii="Comic Sans MS" w:hAnsi="Comic Sans MS"/>
          <w:lang w:val="en-CA"/>
        </w:rPr>
        <w:t>aerosol</w:t>
      </w:r>
      <w:r>
        <w:rPr>
          <w:rFonts w:ascii="Comic Sans MS" w:hAnsi="Comic Sans MS"/>
          <w:lang w:val="en-CA"/>
        </w:rPr>
        <w:t xml:space="preserve"> cans, air bags, air brakes, internal combustion engine, oxygen saturation in lakes and rivers, etc </w:t>
      </w:r>
    </w:p>
    <w:p w:rsidR="00D16698" w:rsidRDefault="00D16698">
      <w:pPr>
        <w:numPr>
          <w:ilvl w:val="0"/>
          <w:numId w:val="2"/>
        </w:numPr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Describe hazards or limitation of your chosen technology (consider temperature, pressure, reaction vessels, gases used, etc)</w:t>
      </w:r>
    </w:p>
    <w:p w:rsidR="00D16698" w:rsidRDefault="00D16698">
      <w:pPr>
        <w:numPr>
          <w:ilvl w:val="0"/>
          <w:numId w:val="2"/>
        </w:numPr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Provid</w:t>
      </w:r>
      <w:r w:rsidR="00DD191F">
        <w:rPr>
          <w:rFonts w:ascii="Comic Sans MS" w:hAnsi="Comic Sans MS"/>
          <w:lang w:val="en-CA"/>
        </w:rPr>
        <w:t>e evidence for whether the gas(e</w:t>
      </w:r>
      <w:r>
        <w:rPr>
          <w:rFonts w:ascii="Comic Sans MS" w:hAnsi="Comic Sans MS"/>
          <w:lang w:val="en-CA"/>
        </w:rPr>
        <w:t>s) are acting in an IDEAL or real manner.</w:t>
      </w:r>
    </w:p>
    <w:p w:rsidR="00D16698" w:rsidRDefault="00D16698">
      <w:pPr>
        <w:numPr>
          <w:ilvl w:val="0"/>
          <w:numId w:val="2"/>
        </w:numPr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What are the benefits of your technological applications?</w:t>
      </w:r>
    </w:p>
    <w:p w:rsidR="00D16698" w:rsidRPr="00685A66" w:rsidRDefault="00D16698" w:rsidP="00685A66">
      <w:pPr>
        <w:numPr>
          <w:ilvl w:val="0"/>
          <w:numId w:val="2"/>
        </w:numPr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What are the drawbacks to the use of your technology?</w:t>
      </w:r>
    </w:p>
    <w:p w:rsidR="00D16698" w:rsidRDefault="00D16698">
      <w:pPr>
        <w:rPr>
          <w:rFonts w:ascii="Comic Sans MS" w:hAnsi="Comic Sans MS"/>
          <w:lang w:val="en-CA"/>
        </w:rPr>
      </w:pPr>
    </w:p>
    <w:p w:rsidR="00D16698" w:rsidRDefault="00D16698">
      <w:pPr>
        <w:numPr>
          <w:ilvl w:val="0"/>
          <w:numId w:val="1"/>
        </w:numPr>
        <w:shd w:val="clear" w:color="auto" w:fill="C0C0C0"/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Bonding:</w:t>
      </w:r>
    </w:p>
    <w:p w:rsidR="00D16698" w:rsidRDefault="00D16698">
      <w:pPr>
        <w:ind w:left="1080"/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Choose a minimum of </w:t>
      </w:r>
      <w:r>
        <w:rPr>
          <w:rFonts w:ascii="Comic Sans MS" w:hAnsi="Comic Sans MS"/>
          <w:u w:val="single"/>
          <w:lang w:val="en-CA"/>
        </w:rPr>
        <w:t>three chemicals</w:t>
      </w:r>
      <w:r>
        <w:rPr>
          <w:rFonts w:ascii="Comic Sans MS" w:hAnsi="Comic Sans MS"/>
          <w:lang w:val="en-CA"/>
        </w:rPr>
        <w:t xml:space="preserve"> (can include elements and compounds) that exhibit a wide range of bonding forces. </w:t>
      </w:r>
    </w:p>
    <w:p w:rsidR="00D16698" w:rsidRDefault="00D16698">
      <w:pPr>
        <w:numPr>
          <w:ilvl w:val="0"/>
          <w:numId w:val="3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Build 3-d models</w:t>
      </w:r>
    </w:p>
    <w:p w:rsidR="00D16698" w:rsidRDefault="00D16698">
      <w:pPr>
        <w:numPr>
          <w:ilvl w:val="0"/>
          <w:numId w:val="3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Discuss the intermolecular and intramolecular bonds for each chemical. Explain how these forces are related to the chemical and physical properties of each chemical</w:t>
      </w:r>
    </w:p>
    <w:p w:rsidR="00D16698" w:rsidRDefault="00D16698">
      <w:pPr>
        <w:numPr>
          <w:ilvl w:val="3"/>
          <w:numId w:val="3"/>
        </w:numPr>
        <w:tabs>
          <w:tab w:val="left" w:pos="180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physical properties include such things as state, solubility, melting point etc</w:t>
      </w:r>
    </w:p>
    <w:p w:rsidR="00D16698" w:rsidRDefault="00D16698">
      <w:pPr>
        <w:numPr>
          <w:ilvl w:val="3"/>
          <w:numId w:val="3"/>
        </w:numPr>
        <w:tabs>
          <w:tab w:val="left" w:pos="180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chemical properties include such things as reactivity</w:t>
      </w:r>
    </w:p>
    <w:p w:rsidR="00D16698" w:rsidRDefault="00D16698">
      <w:pPr>
        <w:numPr>
          <w:ilvl w:val="0"/>
          <w:numId w:val="3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Provide real life uses for the chemicals chosen</w:t>
      </w:r>
    </w:p>
    <w:p w:rsidR="00D16698" w:rsidRDefault="00D16698">
      <w:pPr>
        <w:rPr>
          <w:rFonts w:ascii="Comic Sans MS" w:hAnsi="Comic Sans MS"/>
          <w:lang w:val="en-CA"/>
        </w:rPr>
      </w:pPr>
    </w:p>
    <w:p w:rsidR="00D16698" w:rsidRDefault="00D16698">
      <w:pPr>
        <w:ind w:left="720"/>
        <w:rPr>
          <w:rFonts w:ascii="Comic Sans MS" w:hAnsi="Comic Sans MS"/>
          <w:lang w:val="en-CA"/>
        </w:rPr>
      </w:pPr>
    </w:p>
    <w:p w:rsidR="00D16698" w:rsidRDefault="00D16698">
      <w:pPr>
        <w:numPr>
          <w:ilvl w:val="0"/>
          <w:numId w:val="1"/>
        </w:numPr>
        <w:shd w:val="clear" w:color="auto" w:fill="C0C0C0"/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Solutions:  </w:t>
      </w:r>
    </w:p>
    <w:p w:rsidR="00D16698" w:rsidRDefault="00D16698">
      <w:pPr>
        <w:ind w:left="1080"/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Thousands of household and commercially used products are sold as solutions. Choose a </w:t>
      </w:r>
      <w:r>
        <w:rPr>
          <w:rFonts w:ascii="Comic Sans MS" w:hAnsi="Comic Sans MS"/>
          <w:u w:val="single"/>
          <w:lang w:val="en-CA"/>
        </w:rPr>
        <w:t>minimum of two types of solutions</w:t>
      </w:r>
      <w:r>
        <w:rPr>
          <w:rFonts w:ascii="Comic Sans MS" w:hAnsi="Comic Sans MS"/>
          <w:lang w:val="en-CA"/>
        </w:rPr>
        <w:t xml:space="preserve">: (alloys, medications, cleaners, drinks, cosmetics, fuels, etc) </w:t>
      </w:r>
    </w:p>
    <w:p w:rsidR="00D16698" w:rsidRDefault="00D16698">
      <w:pPr>
        <w:numPr>
          <w:ilvl w:val="0"/>
          <w:numId w:val="4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Identify the solute and solvent</w:t>
      </w:r>
    </w:p>
    <w:p w:rsidR="00D16698" w:rsidRDefault="00D16698">
      <w:pPr>
        <w:numPr>
          <w:ilvl w:val="1"/>
          <w:numId w:val="4"/>
        </w:numPr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Explain the type(s) of bonding that allow for dissolving</w:t>
      </w:r>
    </w:p>
    <w:p w:rsidR="00D16698" w:rsidRDefault="00D16698">
      <w:pPr>
        <w:numPr>
          <w:ilvl w:val="0"/>
          <w:numId w:val="4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Express and explain the method of expressing the concentraton of the solution. (ppm,  mol/L, w/V, %, etc)</w:t>
      </w:r>
    </w:p>
    <w:p w:rsidR="00D16698" w:rsidRDefault="00D16698">
      <w:pPr>
        <w:numPr>
          <w:ilvl w:val="0"/>
          <w:numId w:val="4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Give uses for the solution</w:t>
      </w:r>
    </w:p>
    <w:p w:rsidR="00D16698" w:rsidRDefault="00D16698">
      <w:pPr>
        <w:numPr>
          <w:ilvl w:val="1"/>
          <w:numId w:val="4"/>
        </w:numPr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Commercial and domestic uses may differ. Touch on both types of use.</w:t>
      </w:r>
    </w:p>
    <w:p w:rsidR="00D16698" w:rsidRDefault="00D16698">
      <w:pPr>
        <w:numPr>
          <w:ilvl w:val="0"/>
          <w:numId w:val="4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Discuss the history and futuristic uses of the solutions. </w:t>
      </w:r>
    </w:p>
    <w:p w:rsidR="00D16698" w:rsidRDefault="00D16698">
      <w:pPr>
        <w:numPr>
          <w:ilvl w:val="0"/>
          <w:numId w:val="4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lastRenderedPageBreak/>
        <w:t xml:space="preserve">Describe environmental, economic, political, health </w:t>
      </w:r>
      <w:r>
        <w:rPr>
          <w:rFonts w:ascii="Comic Sans MS" w:hAnsi="Comic Sans MS"/>
          <w:u w:val="single"/>
          <w:lang w:val="en-CA"/>
        </w:rPr>
        <w:t>concerns</w:t>
      </w:r>
      <w:r>
        <w:rPr>
          <w:rFonts w:ascii="Comic Sans MS" w:hAnsi="Comic Sans MS"/>
          <w:lang w:val="en-CA"/>
        </w:rPr>
        <w:t xml:space="preserve"> and </w:t>
      </w:r>
      <w:r>
        <w:rPr>
          <w:rFonts w:ascii="Comic Sans MS" w:hAnsi="Comic Sans MS"/>
          <w:u w:val="single"/>
          <w:lang w:val="en-CA"/>
        </w:rPr>
        <w:t xml:space="preserve">benefits </w:t>
      </w:r>
      <w:r>
        <w:rPr>
          <w:rFonts w:ascii="Comic Sans MS" w:hAnsi="Comic Sans MS"/>
          <w:lang w:val="en-CA"/>
        </w:rPr>
        <w:t>for use of the solution(s)</w:t>
      </w:r>
    </w:p>
    <w:p w:rsidR="00AC63D3" w:rsidRDefault="00AC63D3" w:rsidP="00685A66">
      <w:pPr>
        <w:rPr>
          <w:rFonts w:ascii="Comic Sans MS" w:hAnsi="Comic Sans MS"/>
          <w:lang w:val="en-CA"/>
        </w:rPr>
      </w:pPr>
    </w:p>
    <w:p w:rsidR="00D16698" w:rsidRDefault="00D16698">
      <w:pPr>
        <w:numPr>
          <w:ilvl w:val="0"/>
          <w:numId w:val="1"/>
        </w:numPr>
        <w:shd w:val="clear" w:color="auto" w:fill="C0C0C0"/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Acids and Bases</w:t>
      </w:r>
    </w:p>
    <w:p w:rsidR="00D16698" w:rsidRDefault="00D16698">
      <w:pPr>
        <w:ind w:left="1080"/>
        <w:rPr>
          <w:rFonts w:ascii="Comic Sans MS" w:hAnsi="Comic Sans MS"/>
          <w:u w:val="single"/>
          <w:lang w:val="en-CA"/>
        </w:rPr>
      </w:pPr>
      <w:r>
        <w:rPr>
          <w:rFonts w:ascii="Comic Sans MS" w:hAnsi="Comic Sans MS"/>
          <w:lang w:val="en-CA"/>
        </w:rPr>
        <w:t xml:space="preserve">Acids and bases can be both our </w:t>
      </w:r>
      <w:r>
        <w:rPr>
          <w:rFonts w:ascii="Comic Sans MS" w:hAnsi="Comic Sans MS"/>
          <w:u w:val="single"/>
          <w:lang w:val="en-CA"/>
        </w:rPr>
        <w:t>friend</w:t>
      </w:r>
      <w:r>
        <w:rPr>
          <w:rFonts w:ascii="Comic Sans MS" w:hAnsi="Comic Sans MS"/>
          <w:lang w:val="en-CA"/>
        </w:rPr>
        <w:t xml:space="preserve"> and/or our </w:t>
      </w:r>
      <w:r>
        <w:rPr>
          <w:rFonts w:ascii="Comic Sans MS" w:hAnsi="Comic Sans MS"/>
          <w:u w:val="single"/>
          <w:lang w:val="en-CA"/>
        </w:rPr>
        <w:t>foe</w:t>
      </w:r>
    </w:p>
    <w:p w:rsidR="00D16698" w:rsidRDefault="00D16698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Choose a minimum of two chemicals – both bases or both acids or one acid and one base</w:t>
      </w:r>
    </w:p>
    <w:p w:rsidR="00D16698" w:rsidRDefault="00D16698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Identify </w:t>
      </w:r>
      <w:r w:rsidR="00B07E3B" w:rsidRPr="00B07E3B">
        <w:rPr>
          <w:rFonts w:ascii="Comic Sans MS" w:hAnsi="Comic Sans MS"/>
          <w:b/>
          <w:u w:val="single"/>
          <w:lang w:val="en-CA"/>
        </w:rPr>
        <w:t>one</w:t>
      </w:r>
      <w:r w:rsidR="00B07E3B">
        <w:rPr>
          <w:rFonts w:ascii="Comic Sans MS" w:hAnsi="Comic Sans MS"/>
          <w:lang w:val="en-CA"/>
        </w:rPr>
        <w:t xml:space="preserve"> as</w:t>
      </w:r>
      <w:r>
        <w:rPr>
          <w:rFonts w:ascii="Comic Sans MS" w:hAnsi="Comic Sans MS"/>
          <w:lang w:val="en-CA"/>
        </w:rPr>
        <w:t xml:space="preserve"> a </w:t>
      </w:r>
      <w:r>
        <w:rPr>
          <w:rFonts w:ascii="Comic Sans MS" w:hAnsi="Comic Sans MS"/>
          <w:u w:val="single"/>
          <w:lang w:val="en-CA"/>
        </w:rPr>
        <w:t>friend</w:t>
      </w:r>
      <w:r>
        <w:rPr>
          <w:rFonts w:ascii="Comic Sans MS" w:hAnsi="Comic Sans MS"/>
          <w:lang w:val="en-CA"/>
        </w:rPr>
        <w:t xml:space="preserve"> and describe in detail how it </w:t>
      </w:r>
      <w:r w:rsidR="00B07E3B">
        <w:rPr>
          <w:rFonts w:ascii="Comic Sans MS" w:hAnsi="Comic Sans MS"/>
          <w:lang w:val="en-CA"/>
        </w:rPr>
        <w:t>helps mankind</w:t>
      </w:r>
      <w:r>
        <w:rPr>
          <w:rFonts w:ascii="Comic Sans MS" w:hAnsi="Comic Sans MS"/>
          <w:lang w:val="en-CA"/>
        </w:rPr>
        <w:t xml:space="preserve"> and/or individuals.</w:t>
      </w:r>
    </w:p>
    <w:p w:rsidR="00D16698" w:rsidRDefault="00D16698">
      <w:pPr>
        <w:numPr>
          <w:ilvl w:val="1"/>
          <w:numId w:val="6"/>
        </w:numPr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Give specific benefits (economic, ecological, personal, etc)</w:t>
      </w:r>
    </w:p>
    <w:p w:rsidR="00D16698" w:rsidRDefault="00D16698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Identify </w:t>
      </w:r>
      <w:r w:rsidRPr="00B07E3B">
        <w:rPr>
          <w:rFonts w:ascii="Comic Sans MS" w:hAnsi="Comic Sans MS"/>
          <w:b/>
          <w:u w:val="single"/>
          <w:lang w:val="en-CA"/>
        </w:rPr>
        <w:t>one</w:t>
      </w:r>
      <w:r>
        <w:rPr>
          <w:rFonts w:ascii="Comic Sans MS" w:hAnsi="Comic Sans MS"/>
          <w:lang w:val="en-CA"/>
        </w:rPr>
        <w:t xml:space="preserve"> as a </w:t>
      </w:r>
      <w:r>
        <w:rPr>
          <w:rFonts w:ascii="Comic Sans MS" w:hAnsi="Comic Sans MS"/>
          <w:u w:val="single"/>
          <w:lang w:val="en-CA"/>
        </w:rPr>
        <w:t>foe</w:t>
      </w:r>
      <w:r>
        <w:rPr>
          <w:rFonts w:ascii="Comic Sans MS" w:hAnsi="Comic Sans MS"/>
          <w:lang w:val="en-CA"/>
        </w:rPr>
        <w:t xml:space="preserve"> and describe in detail how it hinders mankind and/or </w:t>
      </w:r>
      <w:r w:rsidR="00B07E3B">
        <w:rPr>
          <w:rFonts w:ascii="Comic Sans MS" w:hAnsi="Comic Sans MS"/>
          <w:lang w:val="en-CA"/>
        </w:rPr>
        <w:t>individuals</w:t>
      </w:r>
      <w:r>
        <w:rPr>
          <w:rFonts w:ascii="Comic Sans MS" w:hAnsi="Comic Sans MS"/>
          <w:lang w:val="en-CA"/>
        </w:rPr>
        <w:t xml:space="preserve">. </w:t>
      </w:r>
    </w:p>
    <w:p w:rsidR="00D16698" w:rsidRDefault="00D16698">
      <w:pPr>
        <w:numPr>
          <w:ilvl w:val="1"/>
          <w:numId w:val="6"/>
        </w:numPr>
        <w:tabs>
          <w:tab w:val="left" w:pos="108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Give specific </w:t>
      </w:r>
      <w:r>
        <w:rPr>
          <w:rFonts w:ascii="Comic Sans MS" w:hAnsi="Comic Sans MS"/>
          <w:u w:val="single"/>
          <w:lang w:val="en-CA"/>
        </w:rPr>
        <w:t>issues</w:t>
      </w:r>
      <w:r>
        <w:rPr>
          <w:rFonts w:ascii="Comic Sans MS" w:hAnsi="Comic Sans MS"/>
          <w:lang w:val="en-CA"/>
        </w:rPr>
        <w:t xml:space="preserve"> that result from the use of the chemical. </w:t>
      </w:r>
    </w:p>
    <w:p w:rsidR="00D16698" w:rsidRDefault="00D16698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Describe the production of your chosen chemicals.</w:t>
      </w:r>
    </w:p>
    <w:p w:rsidR="00D16698" w:rsidRDefault="00D16698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Describe the historical and futuristic uses of your chemicals. </w:t>
      </w:r>
    </w:p>
    <w:p w:rsidR="00B07E3B" w:rsidRDefault="00B07E3B">
      <w:pPr>
        <w:pStyle w:val="BodyText"/>
        <w:shd w:val="clear" w:color="auto" w:fill="FFFFFF"/>
        <w:rPr>
          <w:rFonts w:ascii="Comic Sans MS" w:hAnsi="Comic Sans MS"/>
          <w:sz w:val="24"/>
        </w:rPr>
      </w:pPr>
    </w:p>
    <w:p w:rsidR="00B07E3B" w:rsidRDefault="00B07E3B">
      <w:pPr>
        <w:pStyle w:val="BodyText"/>
        <w:shd w:val="clear" w:color="auto" w:fill="FFFFFF"/>
        <w:rPr>
          <w:rFonts w:ascii="Comic Sans MS" w:hAnsi="Comic Sans MS"/>
          <w:sz w:val="24"/>
        </w:rPr>
      </w:pPr>
    </w:p>
    <w:p w:rsidR="00D16698" w:rsidRDefault="00D16698" w:rsidP="00AC63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Specifications for Presentation:</w:t>
      </w:r>
    </w:p>
    <w:p w:rsidR="00D16698" w:rsidRDefault="00D16698">
      <w:pPr>
        <w:pStyle w:val="BodyText"/>
        <w:shd w:val="clear" w:color="auto" w:fill="FFFFFF"/>
        <w:rPr>
          <w:rFonts w:ascii="Comic Sans MS" w:hAnsi="Comic Sans MS"/>
          <w:sz w:val="24"/>
        </w:rPr>
      </w:pPr>
    </w:p>
    <w:p w:rsidR="00D16698" w:rsidRDefault="00D16698">
      <w:pPr>
        <w:pStyle w:val="BodyText"/>
        <w:numPr>
          <w:ilvl w:val="0"/>
          <w:numId w:val="7"/>
        </w:numPr>
        <w:shd w:val="clear" w:color="auto" w:fill="FFFFFF"/>
        <w:tabs>
          <w:tab w:val="left" w:pos="72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Work on your own </w:t>
      </w:r>
      <w:r w:rsidRPr="00AC63D3">
        <w:rPr>
          <w:rFonts w:ascii="Comic Sans MS" w:hAnsi="Comic Sans MS"/>
          <w:b/>
          <w:sz w:val="24"/>
        </w:rPr>
        <w:t>or</w:t>
      </w:r>
      <w:r>
        <w:rPr>
          <w:rFonts w:ascii="Comic Sans MS" w:hAnsi="Comic Sans MS"/>
          <w:sz w:val="24"/>
        </w:rPr>
        <w:t xml:space="preserve"> with ONE partner.</w:t>
      </w:r>
    </w:p>
    <w:p w:rsidR="00D16698" w:rsidRDefault="00D16698">
      <w:pPr>
        <w:pStyle w:val="BodyText"/>
        <w:numPr>
          <w:ilvl w:val="0"/>
          <w:numId w:val="7"/>
        </w:numPr>
        <w:shd w:val="clear" w:color="auto" w:fill="FFFFFF"/>
        <w:tabs>
          <w:tab w:val="left" w:pos="72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Make a presentation on your </w:t>
      </w:r>
      <w:r w:rsidR="00AC63D3">
        <w:rPr>
          <w:rFonts w:ascii="Comic Sans MS" w:hAnsi="Comic Sans MS"/>
          <w:sz w:val="24"/>
        </w:rPr>
        <w:t xml:space="preserve">chosen </w:t>
      </w:r>
      <w:r w:rsidR="00D93D02">
        <w:rPr>
          <w:rFonts w:ascii="Comic Sans MS" w:hAnsi="Comic Sans MS"/>
          <w:sz w:val="24"/>
        </w:rPr>
        <w:t>topic:</w:t>
      </w:r>
      <w:r>
        <w:rPr>
          <w:rFonts w:ascii="Comic Sans MS" w:hAnsi="Comic Sans MS"/>
          <w:sz w:val="24"/>
        </w:rPr>
        <w:t xml:space="preserve"> format is to be determined by you. Length of presentation must be 5 --&gt; 10 minutes</w:t>
      </w:r>
    </w:p>
    <w:p w:rsidR="00D16698" w:rsidRDefault="00D16698">
      <w:pPr>
        <w:pStyle w:val="BodyText"/>
        <w:numPr>
          <w:ilvl w:val="0"/>
          <w:numId w:val="7"/>
        </w:numPr>
        <w:shd w:val="clear" w:color="auto" w:fill="FFFFFF"/>
        <w:tabs>
          <w:tab w:val="left" w:pos="720"/>
        </w:tabs>
        <w:spacing w:line="360" w:lineRule="auto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Convince us that you </w:t>
      </w:r>
      <w:r>
        <w:rPr>
          <w:rFonts w:ascii="Comic Sans MS" w:hAnsi="Comic Sans MS"/>
          <w:sz w:val="24"/>
          <w:u w:val="single"/>
        </w:rPr>
        <w:t>understand the topic thoroughly</w:t>
      </w:r>
    </w:p>
    <w:p w:rsidR="00D16698" w:rsidRDefault="00D16698">
      <w:pPr>
        <w:pStyle w:val="BodyText"/>
        <w:numPr>
          <w:ilvl w:val="0"/>
          <w:numId w:val="7"/>
        </w:numPr>
        <w:shd w:val="clear" w:color="auto" w:fill="FFFFFF"/>
        <w:tabs>
          <w:tab w:val="left" w:pos="72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Be prepared to </w:t>
      </w:r>
      <w:r>
        <w:rPr>
          <w:rFonts w:ascii="Comic Sans MS" w:hAnsi="Comic Sans MS"/>
          <w:sz w:val="24"/>
          <w:u w:val="single"/>
        </w:rPr>
        <w:t>answer questions</w:t>
      </w:r>
      <w:r>
        <w:rPr>
          <w:rFonts w:ascii="Comic Sans MS" w:hAnsi="Comic Sans MS"/>
          <w:sz w:val="24"/>
        </w:rPr>
        <w:t xml:space="preserve"> that relate to your topic. This means you need to do WIDE research and anticipate what will be asked as SPIN off questions</w:t>
      </w:r>
    </w:p>
    <w:p w:rsidR="00DD191F" w:rsidRDefault="00D16698">
      <w:pPr>
        <w:pStyle w:val="BodyText"/>
        <w:numPr>
          <w:ilvl w:val="0"/>
          <w:numId w:val="7"/>
        </w:numPr>
        <w:shd w:val="clear" w:color="auto" w:fill="FFFFFF"/>
        <w:tabs>
          <w:tab w:val="left" w:pos="72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Provide us with an </w:t>
      </w:r>
      <w:r>
        <w:rPr>
          <w:rFonts w:ascii="Comic Sans MS" w:hAnsi="Comic Sans MS"/>
          <w:sz w:val="24"/>
          <w:u w:val="single"/>
        </w:rPr>
        <w:t xml:space="preserve">ACTIVITY </w:t>
      </w:r>
      <w:r>
        <w:rPr>
          <w:rFonts w:ascii="Comic Sans MS" w:hAnsi="Comic Sans MS"/>
          <w:sz w:val="24"/>
        </w:rPr>
        <w:t xml:space="preserve">relating to you topic. It can be a game (computer based or paper and pencil game), a quiz, a lab, a word search, etc. You want to </w:t>
      </w:r>
      <w:r w:rsidRPr="00DD191F">
        <w:rPr>
          <w:rFonts w:ascii="Comic Sans MS" w:hAnsi="Comic Sans MS"/>
          <w:sz w:val="24"/>
          <w:u w:val="single"/>
        </w:rPr>
        <w:t>enhance</w:t>
      </w:r>
      <w:r>
        <w:rPr>
          <w:rFonts w:ascii="Comic Sans MS" w:hAnsi="Comic Sans MS"/>
          <w:sz w:val="24"/>
        </w:rPr>
        <w:t xml:space="preserve"> our LEARNING. </w:t>
      </w:r>
    </w:p>
    <w:p w:rsidR="00DD191F" w:rsidRDefault="00DD191F" w:rsidP="00DD191F">
      <w:pPr>
        <w:pStyle w:val="BodyText"/>
        <w:numPr>
          <w:ilvl w:val="0"/>
          <w:numId w:val="9"/>
        </w:numPr>
        <w:shd w:val="clear" w:color="auto" w:fill="FFFFFF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Don’t bore us!</w:t>
      </w:r>
    </w:p>
    <w:p w:rsidR="00D16698" w:rsidRDefault="00DD191F" w:rsidP="00DD191F">
      <w:pPr>
        <w:pStyle w:val="BodyText"/>
        <w:numPr>
          <w:ilvl w:val="0"/>
          <w:numId w:val="9"/>
        </w:numPr>
        <w:shd w:val="clear" w:color="auto" w:fill="FFFFFF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="00D16698">
        <w:rPr>
          <w:rFonts w:ascii="Comic Sans MS" w:hAnsi="Comic Sans MS"/>
          <w:sz w:val="24"/>
        </w:rPr>
        <w:t xml:space="preserve">If things need to be “RUN OFF” for the class, I need them a minimum of one day before your presentation to get them ready. </w:t>
      </w:r>
    </w:p>
    <w:p w:rsidR="00D16698" w:rsidRDefault="00D16698">
      <w:pPr>
        <w:pStyle w:val="BodyText"/>
        <w:shd w:val="clear" w:color="auto" w:fill="FFFFFF"/>
        <w:spacing w:line="360" w:lineRule="auto"/>
        <w:ind w:left="720"/>
        <w:rPr>
          <w:rFonts w:ascii="Comic Sans MS" w:hAnsi="Comic Sans MS"/>
          <w:sz w:val="24"/>
        </w:rPr>
      </w:pPr>
    </w:p>
    <w:p w:rsidR="00D16698" w:rsidRDefault="00D16698">
      <w:pPr>
        <w:pStyle w:val="BodyText"/>
        <w:shd w:val="clear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This presentation will be assessed by two of your peers and by </w:t>
      </w:r>
      <w:r w:rsidR="00C90A89">
        <w:rPr>
          <w:rFonts w:ascii="Comic Sans MS" w:hAnsi="Comic Sans MS"/>
          <w:sz w:val="24"/>
        </w:rPr>
        <w:t>your instructor</w:t>
      </w:r>
      <w:r>
        <w:rPr>
          <w:rFonts w:ascii="Comic Sans MS" w:hAnsi="Comic Sans MS"/>
          <w:sz w:val="24"/>
        </w:rPr>
        <w:t>.</w:t>
      </w:r>
    </w:p>
    <w:p w:rsidR="00D16698" w:rsidRDefault="00D16698">
      <w:pPr>
        <w:pStyle w:val="BodyText"/>
        <w:shd w:val="clear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You will be asked to assess other's work as well. </w:t>
      </w:r>
      <w:r>
        <w:br w:type="page"/>
      </w:r>
      <w:r>
        <w:rPr>
          <w:rFonts w:ascii="Comic Sans MS" w:hAnsi="Comic Sans MS"/>
          <w:sz w:val="24"/>
        </w:rPr>
        <w:lastRenderedPageBreak/>
        <w:t xml:space="preserve">Marking rubric </w:t>
      </w:r>
    </w:p>
    <w:p w:rsidR="00D16698" w:rsidRDefault="00D16698">
      <w:pPr>
        <w:pStyle w:val="BodyText"/>
        <w:shd w:val="clear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 of </w:t>
      </w:r>
      <w:r w:rsidR="00102A5F">
        <w:rPr>
          <w:rFonts w:ascii="Comic Sans MS" w:hAnsi="Comic Sans MS"/>
          <w:sz w:val="24"/>
        </w:rPr>
        <w:t>presenter</w:t>
      </w:r>
      <w:r>
        <w:rPr>
          <w:rFonts w:ascii="Comic Sans MS" w:hAnsi="Comic Sans MS"/>
          <w:sz w:val="24"/>
        </w:rPr>
        <w:t>(s) ________________________________________</w:t>
      </w:r>
    </w:p>
    <w:p w:rsidR="00D16698" w:rsidRDefault="00D16698">
      <w:pPr>
        <w:pStyle w:val="BodyText"/>
        <w:shd w:val="clear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Topic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 ________________________________________</w:t>
      </w:r>
    </w:p>
    <w:p w:rsidR="00D16698" w:rsidRDefault="00D16698">
      <w:pPr>
        <w:pStyle w:val="BodyText"/>
        <w:shd w:val="clear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Assessed by:</w:t>
      </w:r>
      <w:r>
        <w:rPr>
          <w:rFonts w:ascii="Comic Sans MS" w:hAnsi="Comic Sans MS"/>
          <w:sz w:val="24"/>
        </w:rPr>
        <w:tab/>
        <w:t xml:space="preserve">    ________________________________________</w:t>
      </w:r>
    </w:p>
    <w:p w:rsidR="00D16698" w:rsidRDefault="00D16698">
      <w:pPr>
        <w:pStyle w:val="BodyText"/>
        <w:shd w:val="clear" w:color="auto" w:fill="FFFFFF"/>
        <w:rPr>
          <w:rFonts w:ascii="Comic Sans MS" w:hAnsi="Comic Sans MS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9"/>
        <w:gridCol w:w="1799"/>
        <w:gridCol w:w="1814"/>
        <w:gridCol w:w="1814"/>
        <w:gridCol w:w="3154"/>
      </w:tblGrid>
      <w:tr w:rsidR="00D16698">
        <w:trPr>
          <w:tblHeader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Heading"/>
              <w:snapToGrid w:val="0"/>
            </w:pP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6698" w:rsidRDefault="00D16698" w:rsidP="004D5D31">
            <w:pPr>
              <w:pStyle w:val="TableHeading"/>
              <w:snapToGrid w:val="0"/>
              <w:rPr>
                <w:rFonts w:ascii="Comic Sans MS" w:hAnsi="Comic Sans MS"/>
                <w:b w:val="0"/>
                <w:bCs w:val="0"/>
                <w:i w:val="0"/>
                <w:iCs w:val="0"/>
              </w:rPr>
            </w:pPr>
            <w:r>
              <w:rPr>
                <w:rFonts w:ascii="Comic Sans MS" w:hAnsi="Comic Sans MS"/>
                <w:b w:val="0"/>
                <w:bCs w:val="0"/>
                <w:i w:val="0"/>
                <w:iCs w:val="0"/>
              </w:rPr>
              <w:t xml:space="preserve">Demonstrates </w:t>
            </w:r>
            <w:r>
              <w:rPr>
                <w:rFonts w:ascii="Comic Sans MS" w:hAnsi="Comic Sans MS"/>
                <w:b w:val="0"/>
                <w:bCs w:val="0"/>
                <w:i w:val="0"/>
                <w:iCs w:val="0"/>
                <w:u w:val="single"/>
              </w:rPr>
              <w:t>high</w:t>
            </w:r>
            <w:r>
              <w:rPr>
                <w:rFonts w:ascii="Comic Sans MS" w:hAnsi="Comic Sans MS"/>
                <w:b w:val="0"/>
                <w:bCs w:val="0"/>
                <w:i w:val="0"/>
                <w:iCs w:val="0"/>
              </w:rPr>
              <w:t xml:space="preserve"> level of </w:t>
            </w:r>
            <w:r w:rsidR="004D5D31">
              <w:rPr>
                <w:rFonts w:ascii="Comic Sans MS" w:hAnsi="Comic Sans MS"/>
                <w:b w:val="0"/>
                <w:bCs w:val="0"/>
                <w:i w:val="0"/>
                <w:iCs w:val="0"/>
              </w:rPr>
              <w:t>completion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6698" w:rsidRDefault="00D16698" w:rsidP="004D5D31">
            <w:pPr>
              <w:pStyle w:val="TableHeading"/>
              <w:snapToGrid w:val="0"/>
              <w:rPr>
                <w:rFonts w:ascii="Comic Sans MS" w:hAnsi="Comic Sans MS"/>
                <w:b w:val="0"/>
                <w:bCs w:val="0"/>
                <w:i w:val="0"/>
                <w:iCs w:val="0"/>
              </w:rPr>
            </w:pPr>
            <w:r>
              <w:rPr>
                <w:rFonts w:ascii="Comic Sans MS" w:hAnsi="Comic Sans MS"/>
                <w:b w:val="0"/>
                <w:bCs w:val="0"/>
                <w:i w:val="0"/>
                <w:iCs w:val="0"/>
              </w:rPr>
              <w:t xml:space="preserve">Demonstrates </w:t>
            </w:r>
            <w:r>
              <w:rPr>
                <w:rFonts w:ascii="Comic Sans MS" w:hAnsi="Comic Sans MS"/>
                <w:b w:val="0"/>
                <w:bCs w:val="0"/>
                <w:i w:val="0"/>
                <w:iCs w:val="0"/>
                <w:u w:val="single"/>
              </w:rPr>
              <w:t>adequate</w:t>
            </w:r>
            <w:r>
              <w:rPr>
                <w:rFonts w:ascii="Comic Sans MS" w:hAnsi="Comic Sans MS"/>
                <w:b w:val="0"/>
                <w:bCs w:val="0"/>
                <w:i w:val="0"/>
                <w:iCs w:val="0"/>
              </w:rPr>
              <w:t xml:space="preserve"> level of </w:t>
            </w:r>
            <w:r w:rsidR="004D5D31">
              <w:rPr>
                <w:rFonts w:ascii="Comic Sans MS" w:hAnsi="Comic Sans MS"/>
                <w:b w:val="0"/>
                <w:bCs w:val="0"/>
                <w:i w:val="0"/>
                <w:iCs w:val="0"/>
              </w:rPr>
              <w:t>completion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6698" w:rsidRDefault="00D16698" w:rsidP="004D5D31">
            <w:pPr>
              <w:pStyle w:val="TableHeading"/>
              <w:snapToGrid w:val="0"/>
              <w:rPr>
                <w:rFonts w:ascii="Comic Sans MS" w:hAnsi="Comic Sans MS"/>
                <w:b w:val="0"/>
                <w:bCs w:val="0"/>
                <w:i w:val="0"/>
                <w:iCs w:val="0"/>
              </w:rPr>
            </w:pPr>
            <w:r>
              <w:rPr>
                <w:rFonts w:ascii="Comic Sans MS" w:hAnsi="Comic Sans MS"/>
                <w:b w:val="0"/>
                <w:bCs w:val="0"/>
                <w:i w:val="0"/>
                <w:iCs w:val="0"/>
              </w:rPr>
              <w:t xml:space="preserve">Demonstrates  </w:t>
            </w:r>
            <w:r>
              <w:rPr>
                <w:rFonts w:ascii="Comic Sans MS" w:hAnsi="Comic Sans MS"/>
                <w:b w:val="0"/>
                <w:bCs w:val="0"/>
                <w:i w:val="0"/>
                <w:iCs w:val="0"/>
                <w:u w:val="single"/>
              </w:rPr>
              <w:t>limited</w:t>
            </w:r>
            <w:r>
              <w:rPr>
                <w:rFonts w:ascii="Comic Sans MS" w:hAnsi="Comic Sans MS"/>
                <w:b w:val="0"/>
                <w:bCs w:val="0"/>
                <w:i w:val="0"/>
                <w:iCs w:val="0"/>
              </w:rPr>
              <w:t xml:space="preserve"> level of </w:t>
            </w:r>
            <w:r w:rsidR="004D5D31">
              <w:rPr>
                <w:rFonts w:ascii="Comic Sans MS" w:hAnsi="Comic Sans MS"/>
                <w:b w:val="0"/>
                <w:bCs w:val="0"/>
                <w:i w:val="0"/>
                <w:iCs w:val="0"/>
              </w:rPr>
              <w:t>completion</w:t>
            </w:r>
          </w:p>
        </w:tc>
        <w:tc>
          <w:tcPr>
            <w:tcW w:w="3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698" w:rsidRDefault="00D16698">
            <w:pPr>
              <w:pStyle w:val="TableHeading"/>
              <w:snapToGrid w:val="0"/>
              <w:rPr>
                <w:rFonts w:ascii="Comic Sans MS" w:hAnsi="Comic Sans MS"/>
                <w:b w:val="0"/>
                <w:bCs w:val="0"/>
                <w:i w:val="0"/>
                <w:iCs w:val="0"/>
              </w:rPr>
            </w:pPr>
            <w:r>
              <w:rPr>
                <w:rFonts w:ascii="Comic Sans MS" w:hAnsi="Comic Sans MS"/>
                <w:b w:val="0"/>
                <w:bCs w:val="0"/>
                <w:i w:val="0"/>
                <w:iCs w:val="0"/>
              </w:rPr>
              <w:t>Comments</w:t>
            </w:r>
          </w:p>
        </w:tc>
      </w:tr>
      <w:tr w:rsidR="00D16698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</w:t>
            </w:r>
            <w:r w:rsidR="00AC63D3">
              <w:rPr>
                <w:rFonts w:ascii="Comic Sans MS" w:hAnsi="Comic Sans MS"/>
              </w:rPr>
              <w:t>idence of thorough research &amp; NO</w:t>
            </w:r>
            <w:r>
              <w:rPr>
                <w:rFonts w:ascii="Comic Sans MS" w:hAnsi="Comic Sans MS"/>
              </w:rPr>
              <w:t xml:space="preserve"> evidence of plagiarism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5       4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3      2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1        0 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</w:tr>
      <w:tr w:rsidR="00D16698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Addressed all parts of the assignment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5       4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3      2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1      0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</w:tr>
      <w:tr w:rsidR="00D16698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Appropriate length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</w:tr>
      <w:tr w:rsidR="00D16698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Audible and good eye contact with audience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4       3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D93D02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    1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</w:tr>
      <w:tr w:rsidR="00D16698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Addressed questions adequately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4,              3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2          1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</w:tr>
      <w:tr w:rsidR="00D16698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Activity: challenging, entertaining, meaningful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5           4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3         2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1          0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</w:tr>
      <w:tr w:rsidR="00D16698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Unique ideas that set you presentation apart from the others. 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D93D02" w:rsidRDefault="00D93D02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</w:p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93D02" w:rsidRDefault="00D93D02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</w:p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D93D02" w:rsidRDefault="00D93D02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</w:p>
          <w:p w:rsidR="00D16698" w:rsidRDefault="00D16698">
            <w:pPr>
              <w:pStyle w:val="TableContents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698" w:rsidRDefault="00D16698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</w:tr>
    </w:tbl>
    <w:p w:rsidR="00D16698" w:rsidRDefault="00D16698">
      <w:pPr>
        <w:pStyle w:val="BodyText"/>
        <w:shd w:val="clear" w:color="auto" w:fill="FFFFFF"/>
      </w:pPr>
    </w:p>
    <w:p w:rsidR="00D16698" w:rsidRDefault="00D16698">
      <w:pPr>
        <w:pStyle w:val="BodyText"/>
        <w:shd w:val="clear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Total mark out of a possible 27 marks ______________________________</w:t>
      </w:r>
    </w:p>
    <w:p w:rsidR="00B07E3B" w:rsidRDefault="00B07E3B">
      <w:pPr>
        <w:pStyle w:val="BodyText"/>
        <w:shd w:val="clear" w:color="auto" w:fill="FFFFFF"/>
        <w:rPr>
          <w:rFonts w:ascii="Comic Sans MS" w:hAnsi="Comic Sans MS"/>
          <w:sz w:val="24"/>
        </w:rPr>
      </w:pPr>
    </w:p>
    <w:p w:rsidR="00B07E3B" w:rsidRDefault="00B07E3B" w:rsidP="00B07E3B">
      <w:pPr>
        <w:pStyle w:val="BodyText"/>
        <w:rPr>
          <w:rFonts w:ascii="Comic Sans MS" w:hAnsi="Comic Sans MS"/>
          <w:sz w:val="24"/>
        </w:rPr>
      </w:pPr>
    </w:p>
    <w:p w:rsidR="00B07E3B" w:rsidRPr="00102A5F" w:rsidRDefault="00B07E3B" w:rsidP="00B07E3B">
      <w:pPr>
        <w:pStyle w:val="BodyText"/>
        <w:rPr>
          <w:rFonts w:ascii="Comic Sans MS" w:hAnsi="Comic Sans MS"/>
          <w:sz w:val="20"/>
          <w:szCs w:val="20"/>
        </w:rPr>
      </w:pPr>
      <w:r w:rsidRPr="00102A5F">
        <w:rPr>
          <w:rFonts w:ascii="Comic Sans MS" w:hAnsi="Comic Sans MS"/>
          <w:sz w:val="20"/>
          <w:szCs w:val="20"/>
        </w:rPr>
        <w:lastRenderedPageBreak/>
        <w:t>Gas laws websites</w:t>
      </w:r>
    </w:p>
    <w:p w:rsidR="00B07E3B" w:rsidRPr="00102A5F" w:rsidRDefault="005646BA" w:rsidP="00B07E3B">
      <w:pPr>
        <w:pStyle w:val="BodyText"/>
        <w:rPr>
          <w:sz w:val="20"/>
          <w:szCs w:val="20"/>
        </w:rPr>
      </w:pPr>
      <w:hyperlink r:id="rId8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http://www.science.uwaterloo.ca/~cchieh/cact/c120/abcdgas.html</w:t>
        </w:r>
      </w:hyperlink>
    </w:p>
    <w:p w:rsidR="00B07E3B" w:rsidRPr="00102A5F" w:rsidRDefault="005646BA" w:rsidP="00B07E3B">
      <w:pPr>
        <w:pStyle w:val="BodyText"/>
        <w:rPr>
          <w:sz w:val="20"/>
          <w:szCs w:val="20"/>
        </w:rPr>
      </w:pPr>
      <w:hyperlink r:id="rId9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http://en.wikipedia.org/wiki/Gas</w:t>
        </w:r>
      </w:hyperlink>
    </w:p>
    <w:p w:rsidR="00B07E3B" w:rsidRPr="00102A5F" w:rsidRDefault="005646BA" w:rsidP="00B07E3B">
      <w:pPr>
        <w:pStyle w:val="BodyText"/>
        <w:rPr>
          <w:sz w:val="20"/>
          <w:szCs w:val="20"/>
        </w:rPr>
      </w:pPr>
      <w:hyperlink r:id="rId10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http://www.engineeringtoolbox.com/gas-air-systems-t_22.html</w:t>
        </w:r>
      </w:hyperlink>
    </w:p>
    <w:p w:rsidR="00B07E3B" w:rsidRPr="00102A5F" w:rsidRDefault="005646BA" w:rsidP="00B07E3B">
      <w:pPr>
        <w:pStyle w:val="BodyText"/>
        <w:rPr>
          <w:rFonts w:ascii="Comic Sans MS" w:hAnsi="Comic Sans MS"/>
          <w:sz w:val="20"/>
          <w:szCs w:val="20"/>
        </w:rPr>
      </w:pPr>
      <w:hyperlink r:id="rId11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http://www.answers.com/topic/gas</w:t>
        </w:r>
      </w:hyperlink>
    </w:p>
    <w:p w:rsidR="00B07E3B" w:rsidRPr="00102A5F" w:rsidRDefault="00B07E3B" w:rsidP="00B07E3B">
      <w:pPr>
        <w:pStyle w:val="BodyText"/>
        <w:rPr>
          <w:rFonts w:ascii="Comic Sans MS" w:hAnsi="Comic Sans MS"/>
          <w:sz w:val="20"/>
          <w:szCs w:val="20"/>
        </w:rPr>
      </w:pPr>
    </w:p>
    <w:p w:rsidR="00B07E3B" w:rsidRPr="00102A5F" w:rsidRDefault="00685A66" w:rsidP="00B07E3B">
      <w:pPr>
        <w:pStyle w:val="BodyText"/>
        <w:rPr>
          <w:rFonts w:ascii="Comic Sans MS" w:hAnsi="Comic Sans MS"/>
          <w:sz w:val="20"/>
          <w:szCs w:val="20"/>
        </w:rPr>
      </w:pPr>
      <w:r w:rsidRPr="00102A5F">
        <w:rPr>
          <w:rFonts w:ascii="Comic Sans MS" w:hAnsi="Comic Sans MS"/>
          <w:sz w:val="20"/>
          <w:szCs w:val="20"/>
        </w:rPr>
        <w:t>Solution</w:t>
      </w:r>
      <w:r w:rsidR="00B07E3B" w:rsidRPr="00102A5F">
        <w:rPr>
          <w:rFonts w:ascii="Comic Sans MS" w:hAnsi="Comic Sans MS"/>
          <w:sz w:val="20"/>
          <w:szCs w:val="20"/>
        </w:rPr>
        <w:t xml:space="preserve"> web sites</w:t>
      </w:r>
    </w:p>
    <w:p w:rsidR="00B07E3B" w:rsidRPr="00102A5F" w:rsidRDefault="005646BA" w:rsidP="00B07E3B">
      <w:pPr>
        <w:pStyle w:val="BodyText"/>
        <w:rPr>
          <w:sz w:val="20"/>
          <w:szCs w:val="20"/>
        </w:rPr>
      </w:pPr>
      <w:hyperlink r:id="rId12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http://en.wikipedia.org/wiki/Solution</w:t>
        </w:r>
      </w:hyperlink>
    </w:p>
    <w:p w:rsidR="00B07E3B" w:rsidRPr="00102A5F" w:rsidRDefault="005646BA" w:rsidP="00B07E3B">
      <w:pPr>
        <w:pStyle w:val="BodyText"/>
        <w:rPr>
          <w:sz w:val="20"/>
          <w:szCs w:val="20"/>
        </w:rPr>
      </w:pPr>
      <w:hyperlink r:id="rId13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http://www.chemistryexplained.com/Ru-Sp/Solution-Chemistry.html</w:t>
        </w:r>
      </w:hyperlink>
    </w:p>
    <w:p w:rsidR="00B07E3B" w:rsidRPr="00102A5F" w:rsidRDefault="005646BA" w:rsidP="00B07E3B">
      <w:pPr>
        <w:pStyle w:val="BodyText"/>
        <w:rPr>
          <w:sz w:val="20"/>
          <w:szCs w:val="20"/>
        </w:rPr>
      </w:pPr>
      <w:hyperlink r:id="rId14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http://en.wikipedia.org/wiki/Alloy</w:t>
        </w:r>
      </w:hyperlink>
    </w:p>
    <w:p w:rsidR="00B07E3B" w:rsidRPr="00102A5F" w:rsidRDefault="005646BA" w:rsidP="00B07E3B">
      <w:pPr>
        <w:pStyle w:val="BodyText"/>
        <w:shd w:val="clear" w:color="auto" w:fill="FFFFFF"/>
        <w:rPr>
          <w:sz w:val="20"/>
          <w:szCs w:val="20"/>
        </w:rPr>
      </w:pPr>
      <w:hyperlink r:id="rId15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http://www.chem.purdue.edu/gchelp/solutions/character.htmlhttp://www.bioedonline.org/slides/slide01.cfm?q=%22solvent%22&amp;dpg=1</w:t>
        </w:r>
      </w:hyperlink>
    </w:p>
    <w:p w:rsidR="00B07E3B" w:rsidRPr="00102A5F" w:rsidRDefault="005646BA" w:rsidP="00B07E3B">
      <w:pPr>
        <w:pStyle w:val="BodyText"/>
        <w:shd w:val="clear" w:color="auto" w:fill="FFFFFF"/>
        <w:rPr>
          <w:rFonts w:ascii="Comic Sans MS" w:hAnsi="Comic Sans MS"/>
          <w:sz w:val="20"/>
          <w:szCs w:val="20"/>
        </w:rPr>
      </w:pPr>
      <w:hyperlink r:id="rId16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http://www.chem.purdue.edu/gchelp/solutions/eboil.html</w:t>
        </w:r>
      </w:hyperlink>
    </w:p>
    <w:p w:rsidR="00B07E3B" w:rsidRPr="00102A5F" w:rsidRDefault="00B07E3B" w:rsidP="00B07E3B">
      <w:pPr>
        <w:pStyle w:val="BodyText"/>
        <w:shd w:val="clear" w:color="auto" w:fill="FFFFFF"/>
        <w:rPr>
          <w:rFonts w:ascii="Comic Sans MS" w:hAnsi="Comic Sans MS"/>
          <w:sz w:val="20"/>
          <w:szCs w:val="20"/>
        </w:rPr>
      </w:pPr>
    </w:p>
    <w:p w:rsidR="00B07E3B" w:rsidRPr="00102A5F" w:rsidRDefault="00B07E3B" w:rsidP="00B07E3B">
      <w:pPr>
        <w:pStyle w:val="BodyText"/>
        <w:shd w:val="clear" w:color="auto" w:fill="FFFFFF"/>
        <w:rPr>
          <w:rFonts w:ascii="Comic Sans MS" w:hAnsi="Comic Sans MS"/>
          <w:sz w:val="20"/>
          <w:szCs w:val="20"/>
        </w:rPr>
      </w:pPr>
      <w:r w:rsidRPr="00102A5F">
        <w:rPr>
          <w:rFonts w:ascii="Comic Sans MS" w:hAnsi="Comic Sans MS"/>
          <w:sz w:val="20"/>
          <w:szCs w:val="20"/>
        </w:rPr>
        <w:t>Bonding web sites</w:t>
      </w:r>
    </w:p>
    <w:p w:rsidR="00B07E3B" w:rsidRPr="00102A5F" w:rsidRDefault="005646BA" w:rsidP="00B07E3B">
      <w:pPr>
        <w:pStyle w:val="BodyText"/>
        <w:shd w:val="clear" w:color="auto" w:fill="FFFFFF"/>
        <w:rPr>
          <w:sz w:val="20"/>
          <w:szCs w:val="20"/>
        </w:rPr>
      </w:pPr>
      <w:hyperlink r:id="rId17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http://en.wikipedia.org/wiki/Chemical_bonding</w:t>
        </w:r>
      </w:hyperlink>
    </w:p>
    <w:p w:rsidR="00B07E3B" w:rsidRPr="00102A5F" w:rsidRDefault="005646BA" w:rsidP="00B07E3B">
      <w:pPr>
        <w:pStyle w:val="BodyText"/>
        <w:shd w:val="clear" w:color="auto" w:fill="FFFFFF"/>
        <w:rPr>
          <w:sz w:val="20"/>
          <w:szCs w:val="20"/>
        </w:rPr>
      </w:pPr>
      <w:hyperlink r:id="rId18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http://www.newi.ac.uk/buckleyc/bonding.htm</w:t>
        </w:r>
      </w:hyperlink>
    </w:p>
    <w:p w:rsidR="00B07E3B" w:rsidRPr="00102A5F" w:rsidRDefault="005646BA" w:rsidP="00B07E3B">
      <w:pPr>
        <w:pStyle w:val="BodyText"/>
        <w:shd w:val="clear" w:color="auto" w:fill="FFFFFF"/>
        <w:rPr>
          <w:rFonts w:ascii="Comic Sans MS" w:hAnsi="Comic Sans MS"/>
          <w:sz w:val="20"/>
          <w:szCs w:val="20"/>
        </w:rPr>
      </w:pPr>
      <w:hyperlink r:id="rId19" w:anchor="Activities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http://www.nisd.net/communicationsarts/pages/chem/come_together/index.html#Activities</w:t>
        </w:r>
      </w:hyperlink>
      <w:r w:rsidR="00B07E3B" w:rsidRPr="00102A5F">
        <w:rPr>
          <w:rFonts w:ascii="Comic Sans MS" w:hAnsi="Comic Sans MS"/>
          <w:sz w:val="20"/>
          <w:szCs w:val="20"/>
        </w:rPr>
        <w:t>#Activities</w:t>
      </w:r>
    </w:p>
    <w:p w:rsidR="00B07E3B" w:rsidRPr="00102A5F" w:rsidRDefault="00B07E3B" w:rsidP="00B07E3B">
      <w:pPr>
        <w:pStyle w:val="BodyText"/>
        <w:shd w:val="clear" w:color="auto" w:fill="FFFFFF"/>
        <w:rPr>
          <w:rFonts w:ascii="Comic Sans MS" w:hAnsi="Comic Sans MS"/>
          <w:sz w:val="20"/>
          <w:szCs w:val="20"/>
        </w:rPr>
      </w:pPr>
    </w:p>
    <w:p w:rsidR="00B07E3B" w:rsidRPr="00102A5F" w:rsidRDefault="00B07E3B" w:rsidP="00B07E3B">
      <w:pPr>
        <w:pStyle w:val="BodyText"/>
        <w:shd w:val="clear" w:color="auto" w:fill="FFFFFF"/>
        <w:rPr>
          <w:rFonts w:ascii="Comic Sans MS" w:hAnsi="Comic Sans MS"/>
          <w:sz w:val="20"/>
          <w:szCs w:val="20"/>
        </w:rPr>
      </w:pPr>
      <w:r w:rsidRPr="00102A5F">
        <w:rPr>
          <w:rFonts w:ascii="Comic Sans MS" w:hAnsi="Comic Sans MS"/>
          <w:sz w:val="20"/>
          <w:szCs w:val="20"/>
        </w:rPr>
        <w:t>Acid web sites</w:t>
      </w:r>
    </w:p>
    <w:p w:rsidR="00B07E3B" w:rsidRPr="00102A5F" w:rsidRDefault="005646BA" w:rsidP="00B07E3B">
      <w:pPr>
        <w:pStyle w:val="BodyText"/>
        <w:shd w:val="clear" w:color="auto" w:fill="FFFFFF"/>
        <w:rPr>
          <w:sz w:val="20"/>
          <w:szCs w:val="20"/>
        </w:rPr>
      </w:pPr>
      <w:hyperlink r:id="rId20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http://www.scorecard.org/chemical-profiles/uses.tcl?edf_substance_id=7697-37-2</w:t>
        </w:r>
      </w:hyperlink>
    </w:p>
    <w:p w:rsidR="00B07E3B" w:rsidRDefault="005646BA" w:rsidP="00B07E3B">
      <w:pPr>
        <w:pStyle w:val="BodyText"/>
        <w:shd w:val="clear" w:color="auto" w:fill="FFFFFF"/>
        <w:rPr>
          <w:rFonts w:ascii="Comic Sans MS" w:hAnsi="Comic Sans MS"/>
          <w:sz w:val="24"/>
        </w:rPr>
      </w:pPr>
      <w:hyperlink r:id="rId21" w:history="1">
        <w:r w:rsidR="00B07E3B" w:rsidRPr="00102A5F">
          <w:rPr>
            <w:rStyle w:val="Hyperlink"/>
            <w:rFonts w:ascii="Comic Sans MS" w:hAnsi="Comic Sans MS"/>
            <w:sz w:val="20"/>
            <w:szCs w:val="20"/>
          </w:rPr>
          <w:t>http://www.indiamart.com/agroha/industrial-solvents.html</w:t>
        </w:r>
      </w:hyperlink>
    </w:p>
    <w:sectPr w:rsidR="00B07E3B" w:rsidSect="00DD191F">
      <w:footerReference w:type="default" r:id="rId22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11" w:rsidRDefault="00183511" w:rsidP="00AC63D3">
      <w:r>
        <w:separator/>
      </w:r>
    </w:p>
  </w:endnote>
  <w:endnote w:type="continuationSeparator" w:id="0">
    <w:p w:rsidR="00183511" w:rsidRDefault="00183511" w:rsidP="00AC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D3" w:rsidRDefault="00AC63D3">
    <w:pPr>
      <w:pStyle w:val="Footer"/>
      <w:jc w:val="right"/>
    </w:pPr>
    <w:r>
      <w:t xml:space="preserve">Page </w:t>
    </w:r>
    <w:r w:rsidR="009525DE">
      <w:rPr>
        <w:b/>
      </w:rPr>
      <w:fldChar w:fldCharType="begin"/>
    </w:r>
    <w:r>
      <w:rPr>
        <w:b/>
      </w:rPr>
      <w:instrText xml:space="preserve"> PAGE </w:instrText>
    </w:r>
    <w:r w:rsidR="009525DE">
      <w:rPr>
        <w:b/>
      </w:rPr>
      <w:fldChar w:fldCharType="separate"/>
    </w:r>
    <w:r w:rsidR="005646BA">
      <w:rPr>
        <w:b/>
        <w:noProof/>
      </w:rPr>
      <w:t>1</w:t>
    </w:r>
    <w:r w:rsidR="009525DE">
      <w:rPr>
        <w:b/>
      </w:rPr>
      <w:fldChar w:fldCharType="end"/>
    </w:r>
    <w:r>
      <w:t xml:space="preserve"> of </w:t>
    </w:r>
    <w:r w:rsidR="009525DE">
      <w:rPr>
        <w:b/>
      </w:rPr>
      <w:fldChar w:fldCharType="begin"/>
    </w:r>
    <w:r>
      <w:rPr>
        <w:b/>
      </w:rPr>
      <w:instrText xml:space="preserve"> NUMPAGES  </w:instrText>
    </w:r>
    <w:r w:rsidR="009525DE">
      <w:rPr>
        <w:b/>
      </w:rPr>
      <w:fldChar w:fldCharType="separate"/>
    </w:r>
    <w:r w:rsidR="005646BA">
      <w:rPr>
        <w:b/>
        <w:noProof/>
      </w:rPr>
      <w:t>4</w:t>
    </w:r>
    <w:r w:rsidR="009525DE">
      <w:rPr>
        <w:b/>
      </w:rPr>
      <w:fldChar w:fldCharType="end"/>
    </w:r>
  </w:p>
  <w:p w:rsidR="00AC63D3" w:rsidRDefault="00AC6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11" w:rsidRDefault="00183511" w:rsidP="00AC63D3">
      <w:r>
        <w:separator/>
      </w:r>
    </w:p>
  </w:footnote>
  <w:footnote w:type="continuationSeparator" w:id="0">
    <w:p w:rsidR="00183511" w:rsidRDefault="00183511" w:rsidP="00AC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ACA0F3C"/>
    <w:multiLevelType w:val="hybridMultilevel"/>
    <w:tmpl w:val="2D7A3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5F"/>
    <w:rsid w:val="00102A5F"/>
    <w:rsid w:val="00183511"/>
    <w:rsid w:val="00265E2F"/>
    <w:rsid w:val="0027521A"/>
    <w:rsid w:val="004D5D31"/>
    <w:rsid w:val="005646BA"/>
    <w:rsid w:val="00685A66"/>
    <w:rsid w:val="007D60CA"/>
    <w:rsid w:val="009525DE"/>
    <w:rsid w:val="00AC63D3"/>
    <w:rsid w:val="00B07E3B"/>
    <w:rsid w:val="00C90A89"/>
    <w:rsid w:val="00D16698"/>
    <w:rsid w:val="00D93D02"/>
    <w:rsid w:val="00DD191F"/>
    <w:rsid w:val="00E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E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9525DE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525DE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525DE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9525DE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9525DE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9525DE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9525DE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9525D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9525DE"/>
  </w:style>
  <w:style w:type="character" w:customStyle="1" w:styleId="WW8Num1z0">
    <w:name w:val="WW8Num1z0"/>
    <w:rsid w:val="009525DE"/>
    <w:rPr>
      <w:rFonts w:ascii="Symbol" w:hAnsi="Symbol"/>
    </w:rPr>
  </w:style>
  <w:style w:type="character" w:customStyle="1" w:styleId="WW8Num1z1">
    <w:name w:val="WW8Num1z1"/>
    <w:rsid w:val="009525DE"/>
    <w:rPr>
      <w:rFonts w:ascii="Courier New" w:hAnsi="Courier New"/>
    </w:rPr>
  </w:style>
  <w:style w:type="character" w:customStyle="1" w:styleId="WW8Num1z5">
    <w:name w:val="WW8Num1z5"/>
    <w:rsid w:val="009525DE"/>
    <w:rPr>
      <w:rFonts w:ascii="Wingdings" w:hAnsi="Wingdings"/>
    </w:rPr>
  </w:style>
  <w:style w:type="character" w:customStyle="1" w:styleId="NumberingSymbols">
    <w:name w:val="Numbering Symbols"/>
    <w:rsid w:val="009525DE"/>
  </w:style>
  <w:style w:type="character" w:customStyle="1" w:styleId="Bullets">
    <w:name w:val="Bullets"/>
    <w:rsid w:val="009525DE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sid w:val="009525DE"/>
    <w:rPr>
      <w:color w:val="000080"/>
      <w:u w:val="single"/>
    </w:rPr>
  </w:style>
  <w:style w:type="character" w:styleId="FollowedHyperlink">
    <w:name w:val="FollowedHyperlink"/>
    <w:semiHidden/>
    <w:rsid w:val="009525DE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9525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9525DE"/>
    <w:rPr>
      <w:sz w:val="36"/>
      <w:lang w:val="en-CA"/>
    </w:rPr>
  </w:style>
  <w:style w:type="paragraph" w:styleId="List">
    <w:name w:val="List"/>
    <w:basedOn w:val="BodyText"/>
    <w:semiHidden/>
    <w:rsid w:val="009525DE"/>
    <w:rPr>
      <w:rFonts w:cs="Tahoma"/>
    </w:rPr>
  </w:style>
  <w:style w:type="paragraph" w:styleId="Caption">
    <w:name w:val="caption"/>
    <w:basedOn w:val="Normal"/>
    <w:qFormat/>
    <w:rsid w:val="009525D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525DE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9525DE"/>
    <w:pPr>
      <w:jc w:val="center"/>
    </w:pPr>
    <w:rPr>
      <w:b/>
      <w:bCs/>
      <w:sz w:val="36"/>
      <w:lang w:val="en-CA"/>
    </w:rPr>
  </w:style>
  <w:style w:type="paragraph" w:styleId="Subtitle">
    <w:name w:val="Subtitle"/>
    <w:basedOn w:val="Heading"/>
    <w:next w:val="BodyText"/>
    <w:qFormat/>
    <w:rsid w:val="009525DE"/>
    <w:pPr>
      <w:jc w:val="center"/>
    </w:pPr>
    <w:rPr>
      <w:i/>
      <w:iCs/>
    </w:rPr>
  </w:style>
  <w:style w:type="paragraph" w:customStyle="1" w:styleId="TableContents">
    <w:name w:val="Table Contents"/>
    <w:basedOn w:val="Normal"/>
    <w:rsid w:val="009525DE"/>
    <w:pPr>
      <w:suppressLineNumbers/>
    </w:pPr>
  </w:style>
  <w:style w:type="paragraph" w:customStyle="1" w:styleId="TableHeading">
    <w:name w:val="Table Heading"/>
    <w:basedOn w:val="TableContents"/>
    <w:rsid w:val="009525DE"/>
    <w:pPr>
      <w:jc w:val="center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C6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3D3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C6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3D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E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9525DE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525DE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525DE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9525DE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9525DE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9525DE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9525DE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9525D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9525DE"/>
  </w:style>
  <w:style w:type="character" w:customStyle="1" w:styleId="WW8Num1z0">
    <w:name w:val="WW8Num1z0"/>
    <w:rsid w:val="009525DE"/>
    <w:rPr>
      <w:rFonts w:ascii="Symbol" w:hAnsi="Symbol"/>
    </w:rPr>
  </w:style>
  <w:style w:type="character" w:customStyle="1" w:styleId="WW8Num1z1">
    <w:name w:val="WW8Num1z1"/>
    <w:rsid w:val="009525DE"/>
    <w:rPr>
      <w:rFonts w:ascii="Courier New" w:hAnsi="Courier New"/>
    </w:rPr>
  </w:style>
  <w:style w:type="character" w:customStyle="1" w:styleId="WW8Num1z5">
    <w:name w:val="WW8Num1z5"/>
    <w:rsid w:val="009525DE"/>
    <w:rPr>
      <w:rFonts w:ascii="Wingdings" w:hAnsi="Wingdings"/>
    </w:rPr>
  </w:style>
  <w:style w:type="character" w:customStyle="1" w:styleId="NumberingSymbols">
    <w:name w:val="Numbering Symbols"/>
    <w:rsid w:val="009525DE"/>
  </w:style>
  <w:style w:type="character" w:customStyle="1" w:styleId="Bullets">
    <w:name w:val="Bullets"/>
    <w:rsid w:val="009525DE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sid w:val="009525DE"/>
    <w:rPr>
      <w:color w:val="000080"/>
      <w:u w:val="single"/>
    </w:rPr>
  </w:style>
  <w:style w:type="character" w:styleId="FollowedHyperlink">
    <w:name w:val="FollowedHyperlink"/>
    <w:semiHidden/>
    <w:rsid w:val="009525DE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9525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9525DE"/>
    <w:rPr>
      <w:sz w:val="36"/>
      <w:lang w:val="en-CA"/>
    </w:rPr>
  </w:style>
  <w:style w:type="paragraph" w:styleId="List">
    <w:name w:val="List"/>
    <w:basedOn w:val="BodyText"/>
    <w:semiHidden/>
    <w:rsid w:val="009525DE"/>
    <w:rPr>
      <w:rFonts w:cs="Tahoma"/>
    </w:rPr>
  </w:style>
  <w:style w:type="paragraph" w:styleId="Caption">
    <w:name w:val="caption"/>
    <w:basedOn w:val="Normal"/>
    <w:qFormat/>
    <w:rsid w:val="009525D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525DE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9525DE"/>
    <w:pPr>
      <w:jc w:val="center"/>
    </w:pPr>
    <w:rPr>
      <w:b/>
      <w:bCs/>
      <w:sz w:val="36"/>
      <w:lang w:val="en-CA"/>
    </w:rPr>
  </w:style>
  <w:style w:type="paragraph" w:styleId="Subtitle">
    <w:name w:val="Subtitle"/>
    <w:basedOn w:val="Heading"/>
    <w:next w:val="BodyText"/>
    <w:qFormat/>
    <w:rsid w:val="009525DE"/>
    <w:pPr>
      <w:jc w:val="center"/>
    </w:pPr>
    <w:rPr>
      <w:i/>
      <w:iCs/>
    </w:rPr>
  </w:style>
  <w:style w:type="paragraph" w:customStyle="1" w:styleId="TableContents">
    <w:name w:val="Table Contents"/>
    <w:basedOn w:val="Normal"/>
    <w:rsid w:val="009525DE"/>
    <w:pPr>
      <w:suppressLineNumbers/>
    </w:pPr>
  </w:style>
  <w:style w:type="paragraph" w:customStyle="1" w:styleId="TableHeading">
    <w:name w:val="Table Heading"/>
    <w:basedOn w:val="TableContents"/>
    <w:rsid w:val="009525DE"/>
    <w:pPr>
      <w:jc w:val="center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C6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3D3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C6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3D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.uwaterloo.ca/~cchieh/cact/c120/abcdgas.html" TargetMode="External"/><Relationship Id="rId13" Type="http://schemas.openxmlformats.org/officeDocument/2006/relationships/hyperlink" Target="http://www.chemistryexplained.com/Ru-Sp/Solution-Chemistry.html" TargetMode="External"/><Relationship Id="rId18" Type="http://schemas.openxmlformats.org/officeDocument/2006/relationships/hyperlink" Target="http://www.newi.ac.uk/buckleyc/bonding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diamart.com/agroha/industrial-solvent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Solution" TargetMode="External"/><Relationship Id="rId17" Type="http://schemas.openxmlformats.org/officeDocument/2006/relationships/hyperlink" Target="http://en.wikipedia.org/wiki/Chemical_bond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m.purdue.edu/gchelp/solutions/eboil.html" TargetMode="External"/><Relationship Id="rId20" Type="http://schemas.openxmlformats.org/officeDocument/2006/relationships/hyperlink" Target="http://www.scorecard.org/chemical-profiles/uses.tcl?edf_substance_id=7697-37-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swers.com/topic/ga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m.purdue.edu/gchelp/solutions/character.htmlhttp://www.bioedonline.org/slides/slide01.cfm?q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ngineeringtoolbox.com/gas-air-systems-t_22.html" TargetMode="External"/><Relationship Id="rId19" Type="http://schemas.openxmlformats.org/officeDocument/2006/relationships/hyperlink" Target="http://www.nisd.net/communicationsarts/pages/chem/come_togeth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Gas" TargetMode="External"/><Relationship Id="rId14" Type="http://schemas.openxmlformats.org/officeDocument/2006/relationships/hyperlink" Target="http://en.wikipedia.org/wiki/Allo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Topic 3:  Chemistry 20</vt:lpstr>
    </vt:vector>
  </TitlesOfParts>
  <Company>Microsoft</Company>
  <LinksUpToDate>false</LinksUpToDate>
  <CharactersWithSpaces>6240</CharactersWithSpaces>
  <SharedDoc>false</SharedDoc>
  <HLinks>
    <vt:vector size="84" baseType="variant">
      <vt:variant>
        <vt:i4>5898254</vt:i4>
      </vt:variant>
      <vt:variant>
        <vt:i4>39</vt:i4>
      </vt:variant>
      <vt:variant>
        <vt:i4>0</vt:i4>
      </vt:variant>
      <vt:variant>
        <vt:i4>5</vt:i4>
      </vt:variant>
      <vt:variant>
        <vt:lpwstr>http://www.indiamart.com/agroha/industrial-solvents.html</vt:lpwstr>
      </vt:variant>
      <vt:variant>
        <vt:lpwstr/>
      </vt:variant>
      <vt:variant>
        <vt:i4>3604523</vt:i4>
      </vt:variant>
      <vt:variant>
        <vt:i4>36</vt:i4>
      </vt:variant>
      <vt:variant>
        <vt:i4>0</vt:i4>
      </vt:variant>
      <vt:variant>
        <vt:i4>5</vt:i4>
      </vt:variant>
      <vt:variant>
        <vt:lpwstr>http://www.scorecard.org/chemical-profiles/uses.tcl?edf_substance_id=7697-37-2</vt:lpwstr>
      </vt:variant>
      <vt:variant>
        <vt:lpwstr/>
      </vt:variant>
      <vt:variant>
        <vt:i4>1704036</vt:i4>
      </vt:variant>
      <vt:variant>
        <vt:i4>33</vt:i4>
      </vt:variant>
      <vt:variant>
        <vt:i4>0</vt:i4>
      </vt:variant>
      <vt:variant>
        <vt:i4>5</vt:i4>
      </vt:variant>
      <vt:variant>
        <vt:lpwstr>http://www.nisd.net/communicationsarts/pages/chem/come_together/index.html</vt:lpwstr>
      </vt:variant>
      <vt:variant>
        <vt:lpwstr>Activities</vt:lpwstr>
      </vt:variant>
      <vt:variant>
        <vt:i4>3801212</vt:i4>
      </vt:variant>
      <vt:variant>
        <vt:i4>30</vt:i4>
      </vt:variant>
      <vt:variant>
        <vt:i4>0</vt:i4>
      </vt:variant>
      <vt:variant>
        <vt:i4>5</vt:i4>
      </vt:variant>
      <vt:variant>
        <vt:lpwstr>http://www.newi.ac.uk/buckleyc/bonding.htm</vt:lpwstr>
      </vt:variant>
      <vt:variant>
        <vt:lpwstr/>
      </vt:variant>
      <vt:variant>
        <vt:i4>2818138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http://en.wikipedia.org/wiki/Chemical_bonding</vt:lpwstr>
      </vt:variant>
      <vt:variant>
        <vt:lpwstr/>
      </vt:variant>
      <vt:variant>
        <vt:i4>2359333</vt:i4>
      </vt:variant>
      <vt:variant>
        <vt:i4>24</vt:i4>
      </vt:variant>
      <vt:variant>
        <vt:i4>0</vt:i4>
      </vt:variant>
      <vt:variant>
        <vt:i4>5</vt:i4>
      </vt:variant>
      <vt:variant>
        <vt:lpwstr>http://www.chem.purdue.edu/gchelp/solutions/eboil.html</vt:lpwstr>
      </vt:variant>
      <vt:variant>
        <vt:lpwstr/>
      </vt:variant>
      <vt:variant>
        <vt:i4>3735598</vt:i4>
      </vt:variant>
      <vt:variant>
        <vt:i4>21</vt:i4>
      </vt:variant>
      <vt:variant>
        <vt:i4>0</vt:i4>
      </vt:variant>
      <vt:variant>
        <vt:i4>5</vt:i4>
      </vt:variant>
      <vt:variant>
        <vt:lpwstr>http://www.chem.purdue.edu/gchelp/solutions/character.htmlhttp://www.bioedonline.org/slides/slide01.cfm?q=</vt:lpwstr>
      </vt:variant>
      <vt:variant>
        <vt:lpwstr/>
      </vt:variant>
      <vt:variant>
        <vt:i4>7012406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http://en.wikipedia.org/wiki/Alloy</vt:lpwstr>
      </vt:variant>
      <vt:variant>
        <vt:lpwstr/>
      </vt:variant>
      <vt:variant>
        <vt:i4>7078012</vt:i4>
      </vt:variant>
      <vt:variant>
        <vt:i4>15</vt:i4>
      </vt:variant>
      <vt:variant>
        <vt:i4>0</vt:i4>
      </vt:variant>
      <vt:variant>
        <vt:i4>5</vt:i4>
      </vt:variant>
      <vt:variant>
        <vt:lpwstr>http://www.chemistryexplained.com/Ru-Sp/Solution-Chemistry.html</vt:lpwstr>
      </vt:variant>
      <vt:variant>
        <vt:lpwstr/>
      </vt:variant>
      <vt:variant>
        <vt:i4>1769542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http://en.wikipedia.org/wiki/Solution</vt:lpwstr>
      </vt:variant>
      <vt:variant>
        <vt:lpwstr/>
      </vt:variant>
      <vt:variant>
        <vt:i4>5373981</vt:i4>
      </vt:variant>
      <vt:variant>
        <vt:i4>9</vt:i4>
      </vt:variant>
      <vt:variant>
        <vt:i4>0</vt:i4>
      </vt:variant>
      <vt:variant>
        <vt:i4>5</vt:i4>
      </vt:variant>
      <vt:variant>
        <vt:lpwstr>http://www.answers.com/topic/gas</vt:lpwstr>
      </vt:variant>
      <vt:variant>
        <vt:lpwstr/>
      </vt:variant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http://www.engineeringtoolbox.com/gas-air-systems-t_22.html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http://en.wikipedia.org/wiki/Gas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http://www.science.uwaterloo.ca/~cchieh/cact/c120/abcdgas.html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Topic 3:  Chemistry 20</dc:title>
  <dc:creator>Linda Jaffray</dc:creator>
  <cp:lastModifiedBy>CARC-Consultant</cp:lastModifiedBy>
  <cp:revision>2</cp:revision>
  <cp:lastPrinted>2113-01-01T07:00:00Z</cp:lastPrinted>
  <dcterms:created xsi:type="dcterms:W3CDTF">2012-03-28T17:08:00Z</dcterms:created>
  <dcterms:modified xsi:type="dcterms:W3CDTF">2012-03-28T17:08:00Z</dcterms:modified>
</cp:coreProperties>
</file>