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EA8" w:rsidRDefault="000F0EA8" w:rsidP="000F0EA8">
      <w:pPr>
        <w:tabs>
          <w:tab w:val="num" w:pos="1080"/>
        </w:tabs>
        <w:adjustRightInd w:val="0"/>
        <w:spacing w:after="0" w:line="240" w:lineRule="auto"/>
        <w:ind w:left="1080" w:hanging="360"/>
        <w:contextualSpacing/>
        <w:jc w:val="center"/>
        <w:rPr>
          <w:rFonts w:ascii="Tahoma" w:eastAsia="Times New Roman" w:hAnsi="Tahoma" w:cs="Tahoma"/>
          <w:b/>
          <w:color w:val="FF0000"/>
          <w:sz w:val="20"/>
          <w:szCs w:val="20"/>
        </w:rPr>
      </w:pPr>
      <w:r w:rsidRPr="002B4B2E">
        <w:rPr>
          <w:rFonts w:ascii="Tahoma" w:eastAsia="Times New Roman" w:hAnsi="Tahoma" w:cs="Tahoma"/>
          <w:b/>
          <w:color w:val="FF0000"/>
          <w:sz w:val="20"/>
          <w:szCs w:val="20"/>
        </w:rPr>
        <w:t>Grade Ten</w:t>
      </w:r>
    </w:p>
    <w:p w:rsidR="000F0EA8" w:rsidRDefault="000F0EA8" w:rsidP="000F0EA8">
      <w:pPr>
        <w:tabs>
          <w:tab w:val="num" w:pos="1080"/>
        </w:tabs>
        <w:adjustRightInd w:val="0"/>
        <w:spacing w:after="0" w:line="240" w:lineRule="auto"/>
        <w:ind w:left="1080" w:hanging="360"/>
        <w:contextualSpacing/>
        <w:jc w:val="center"/>
        <w:rPr>
          <w:rFonts w:ascii="Tahoma" w:eastAsia="Times New Roman" w:hAnsi="Tahoma" w:cs="Tahoma"/>
          <w:b/>
          <w:color w:val="FF0000"/>
          <w:sz w:val="20"/>
          <w:szCs w:val="20"/>
        </w:rPr>
      </w:pPr>
      <w:r>
        <w:rPr>
          <w:rFonts w:ascii="Tahoma" w:eastAsia="Times New Roman" w:hAnsi="Tahoma" w:cs="Tahoma"/>
          <w:b/>
          <w:color w:val="FF0000"/>
          <w:sz w:val="20"/>
          <w:szCs w:val="20"/>
        </w:rPr>
        <w:t>10 – 1, 10 – 2</w:t>
      </w:r>
    </w:p>
    <w:p w:rsidR="000F0EA8" w:rsidRDefault="000F0EA8" w:rsidP="000F0EA8">
      <w:pPr>
        <w:tabs>
          <w:tab w:val="num" w:pos="1080"/>
        </w:tabs>
        <w:adjustRightInd w:val="0"/>
        <w:spacing w:after="0" w:line="240" w:lineRule="auto"/>
        <w:ind w:left="1080" w:hanging="360"/>
        <w:contextualSpacing/>
        <w:jc w:val="center"/>
        <w:rPr>
          <w:rFonts w:ascii="Tahoma" w:eastAsia="Times New Roman" w:hAnsi="Tahoma" w:cs="Tahoma"/>
          <w:b/>
          <w:color w:val="FF0000"/>
          <w:sz w:val="20"/>
          <w:szCs w:val="20"/>
        </w:rPr>
      </w:pPr>
    </w:p>
    <w:p w:rsidR="000F0EA8" w:rsidRPr="00281EEE" w:rsidRDefault="000F0EA8" w:rsidP="000F0EA8">
      <w:pPr>
        <w:tabs>
          <w:tab w:val="num" w:pos="720"/>
        </w:tabs>
        <w:adjustRightInd w:val="0"/>
        <w:spacing w:after="0" w:line="240" w:lineRule="auto"/>
        <w:ind w:left="720" w:hanging="720"/>
        <w:contextualSpacing/>
        <w:rPr>
          <w:rFonts w:ascii="Tahoma" w:eastAsia="Times New Roman" w:hAnsi="Tahoma" w:cs="Tahoma"/>
          <w:b/>
          <w:bCs/>
          <w:color w:val="0033CC"/>
          <w:sz w:val="20"/>
          <w:szCs w:val="20"/>
        </w:rPr>
      </w:pPr>
      <w:r w:rsidRPr="00281EEE">
        <w:rPr>
          <w:rFonts w:ascii="Tahoma" w:eastAsia="Times New Roman" w:hAnsi="Tahoma" w:cs="Tahoma"/>
          <w:b/>
          <w:bCs/>
          <w:color w:val="0033CC"/>
          <w:sz w:val="20"/>
          <w:szCs w:val="20"/>
        </w:rPr>
        <w:t>General Sites</w:t>
      </w:r>
    </w:p>
    <w:p w:rsidR="000F0EA8" w:rsidRPr="007B044C" w:rsidRDefault="000F0EA8" w:rsidP="000F0EA8">
      <w:pPr>
        <w:tabs>
          <w:tab w:val="num" w:pos="720"/>
        </w:tabs>
        <w:adjustRightInd w:val="0"/>
        <w:spacing w:after="0" w:line="240" w:lineRule="auto"/>
        <w:ind w:left="720" w:hanging="720"/>
        <w:contextualSpacing/>
        <w:rPr>
          <w:rFonts w:ascii="Tahoma" w:eastAsia="Times New Roman" w:hAnsi="Tahoma" w:cs="Tahoma"/>
          <w:b/>
          <w:color w:val="FF0000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3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5" w:history="1">
        <w:r w:rsidRPr="00281EEE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Globalization 101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proofErr w:type="gramStart"/>
      <w:r w:rsidRPr="00281EEE">
        <w:rPr>
          <w:rFonts w:ascii="Tahoma" w:eastAsia="Times New Roman" w:hAnsi="Tahoma" w:cs="Tahoma"/>
          <w:sz w:val="20"/>
          <w:szCs w:val="20"/>
        </w:rPr>
        <w:t>Provides an excellent background and introduction to the Unit.</w:t>
      </w:r>
      <w:proofErr w:type="gramEnd"/>
      <w:r w:rsidRPr="00281EEE">
        <w:rPr>
          <w:rFonts w:ascii="Tahoma" w:eastAsia="Times New Roman" w:hAnsi="Tahoma" w:cs="Tahoma"/>
          <w:sz w:val="20"/>
          <w:szCs w:val="20"/>
        </w:rPr>
        <w:t xml:space="preserve"> This resource promotes a greater understanding of globalization.  The home page helps define what globalization is, it provides related news links on either side of the page.  Click on </w:t>
      </w:r>
      <w:r w:rsidRPr="00281EEE">
        <w:rPr>
          <w:rFonts w:ascii="Tahoma" w:eastAsia="Times New Roman" w:hAnsi="Tahoma" w:cs="Tahoma"/>
          <w:i/>
          <w:sz w:val="20"/>
          <w:szCs w:val="20"/>
        </w:rPr>
        <w:t>Issue Briefs</w:t>
      </w:r>
      <w:r w:rsidRPr="00281EEE">
        <w:rPr>
          <w:rFonts w:ascii="Tahoma" w:eastAsia="Times New Roman" w:hAnsi="Tahoma" w:cs="Tahoma"/>
          <w:sz w:val="20"/>
          <w:szCs w:val="20"/>
        </w:rPr>
        <w:t xml:space="preserve"> which helps explain the fundamental issues and current controversies related to globalization.   </w:t>
      </w:r>
    </w:p>
    <w:p w:rsidR="000F0EA8" w:rsidRDefault="000F0EA8" w:rsidP="000F0EA8">
      <w:pPr>
        <w:tabs>
          <w:tab w:val="num" w:pos="720"/>
        </w:tabs>
        <w:adjustRightInd w:val="0"/>
        <w:spacing w:after="0" w:line="240" w:lineRule="auto"/>
        <w:ind w:left="1440" w:hanging="720"/>
        <w:contextualSpacing/>
        <w:rPr>
          <w:rFonts w:ascii="Tahoma" w:eastAsia="Times New Roman" w:hAnsi="Tahoma" w:cs="Tahoma"/>
          <w:sz w:val="20"/>
          <w:szCs w:val="20"/>
        </w:rPr>
      </w:pPr>
      <w:r w:rsidRPr="00887343">
        <w:rPr>
          <w:rFonts w:ascii="Tahoma" w:eastAsia="Times New Roman" w:hAnsi="Tahoma" w:cs="Tahoma"/>
          <w:sz w:val="20"/>
          <w:szCs w:val="20"/>
        </w:rPr>
        <w:t> </w:t>
      </w:r>
    </w:p>
    <w:p w:rsidR="000F0EA8" w:rsidRPr="00281EEE" w:rsidRDefault="000F0EA8" w:rsidP="000F0EA8">
      <w:pPr>
        <w:pStyle w:val="ListParagraph"/>
        <w:numPr>
          <w:ilvl w:val="1"/>
          <w:numId w:val="1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b/>
          <w:bCs/>
          <w:color w:val="0033CC"/>
          <w:sz w:val="20"/>
          <w:szCs w:val="20"/>
        </w:rPr>
      </w:pPr>
      <w:r w:rsidRPr="00281EEE">
        <w:rPr>
          <w:rFonts w:ascii="Tahoma" w:eastAsia="Times New Roman" w:hAnsi="Tahoma" w:cs="Tahoma"/>
          <w:b/>
          <w:color w:val="0033CC"/>
          <w:sz w:val="20"/>
          <w:szCs w:val="20"/>
        </w:rPr>
        <w:t>Acknowledge and appreciate the existence of alternative viewpoints in a globalizing world</w:t>
      </w:r>
      <w:r w:rsidRPr="00281EEE">
        <w:rPr>
          <w:rFonts w:ascii="Tahoma" w:eastAsia="Times New Roman" w:hAnsi="Tahoma" w:cs="Tahoma"/>
          <w:b/>
          <w:bCs/>
          <w:color w:val="0033CC"/>
          <w:sz w:val="20"/>
          <w:szCs w:val="20"/>
        </w:rPr>
        <w:t>.</w:t>
      </w:r>
    </w:p>
    <w:p w:rsidR="000F0EA8" w:rsidRPr="00F52714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17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6" w:history="1">
        <w:r w:rsidRPr="00281EEE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 xml:space="preserve">Globalization: What Does </w:t>
        </w:r>
        <w:proofErr w:type="gramStart"/>
        <w:r w:rsidRPr="00281EEE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It</w:t>
        </w:r>
        <w:proofErr w:type="gramEnd"/>
        <w:r w:rsidRPr="00281EEE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 xml:space="preserve"> mean For Me?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281EEE">
        <w:rPr>
          <w:rFonts w:ascii="Tahoma" w:eastAsia="Times New Roman" w:hAnsi="Tahoma" w:cs="Tahoma"/>
          <w:sz w:val="20"/>
          <w:szCs w:val="20"/>
        </w:rPr>
        <w:t xml:space="preserve">This </w:t>
      </w:r>
      <w:proofErr w:type="spellStart"/>
      <w:r w:rsidRPr="00281EEE">
        <w:rPr>
          <w:rFonts w:ascii="Tahoma" w:eastAsia="Times New Roman" w:hAnsi="Tahoma" w:cs="Tahoma"/>
          <w:sz w:val="20"/>
          <w:szCs w:val="20"/>
        </w:rPr>
        <w:t>WebQuest</w:t>
      </w:r>
      <w:proofErr w:type="spellEnd"/>
      <w:r w:rsidRPr="00281EEE">
        <w:rPr>
          <w:rFonts w:ascii="Tahoma" w:eastAsia="Times New Roman" w:hAnsi="Tahoma" w:cs="Tahoma"/>
          <w:sz w:val="20"/>
          <w:szCs w:val="20"/>
        </w:rPr>
        <w:t xml:space="preserve"> is designed from an Australian viewpoint, but could easily be adapted to a Canadian one.  It asks students to research, through the links provided, how Globalization </w:t>
      </w:r>
      <w:proofErr w:type="gramStart"/>
      <w:r w:rsidRPr="00281EEE">
        <w:rPr>
          <w:rFonts w:ascii="Tahoma" w:eastAsia="Times New Roman" w:hAnsi="Tahoma" w:cs="Tahoma"/>
          <w:sz w:val="20"/>
          <w:szCs w:val="20"/>
        </w:rPr>
        <w:t>effects</w:t>
      </w:r>
      <w:proofErr w:type="gramEnd"/>
      <w:r w:rsidRPr="00281EEE">
        <w:rPr>
          <w:rFonts w:ascii="Tahoma" w:eastAsia="Times New Roman" w:hAnsi="Tahoma" w:cs="Tahoma"/>
          <w:sz w:val="20"/>
          <w:szCs w:val="20"/>
        </w:rPr>
        <w:t xml:space="preserve"> them, Australia, and the world.  It provides resources for the students to complete after their research.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17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7" w:tgtFrame="_blank" w:history="1">
        <w:r w:rsidRPr="00281EEE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Fact Sheet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proofErr w:type="gramStart"/>
      <w:r w:rsidRPr="00281EEE">
        <w:rPr>
          <w:rFonts w:ascii="Tahoma" w:eastAsia="Times New Roman" w:hAnsi="Tahoma" w:cs="Tahoma"/>
          <w:sz w:val="20"/>
          <w:szCs w:val="20"/>
        </w:rPr>
        <w:t>Up-to-date statistical data on every country in the world.</w:t>
      </w:r>
      <w:proofErr w:type="gramEnd"/>
      <w:r w:rsidRPr="00281EEE">
        <w:rPr>
          <w:rFonts w:ascii="Tahoma" w:eastAsia="Times New Roman" w:hAnsi="Tahoma" w:cs="Tahoma"/>
          <w:sz w:val="20"/>
          <w:szCs w:val="20"/>
        </w:rPr>
        <w:t xml:space="preserve"> </w:t>
      </w:r>
      <w:proofErr w:type="gramStart"/>
      <w:r w:rsidRPr="00281EEE">
        <w:rPr>
          <w:rFonts w:ascii="Tahoma" w:eastAsia="Times New Roman" w:hAnsi="Tahoma" w:cs="Tahoma"/>
          <w:sz w:val="20"/>
          <w:szCs w:val="20"/>
        </w:rPr>
        <w:t>Current to three days.</w:t>
      </w:r>
      <w:proofErr w:type="gramEnd"/>
      <w:r w:rsidRPr="00281EEE">
        <w:rPr>
          <w:rFonts w:ascii="Tahoma" w:eastAsia="Times New Roman" w:hAnsi="Tahoma" w:cs="Tahoma"/>
          <w:sz w:val="20"/>
          <w:szCs w:val="20"/>
        </w:rPr>
        <w:t xml:space="preserve"> </w:t>
      </w:r>
      <w:proofErr w:type="gramStart"/>
      <w:r w:rsidRPr="00281EEE">
        <w:rPr>
          <w:rFonts w:ascii="Tahoma" w:eastAsia="Times New Roman" w:hAnsi="Tahoma" w:cs="Tahoma"/>
          <w:sz w:val="20"/>
          <w:szCs w:val="20"/>
        </w:rPr>
        <w:t>Excellent for demographic comparisons of all kinds.</w:t>
      </w:r>
      <w:proofErr w:type="gramEnd"/>
    </w:p>
    <w:p w:rsidR="000F0EA8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17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8" w:history="1">
        <w:r w:rsidRPr="00281EEE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Mercer Report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281EEE">
        <w:rPr>
          <w:rFonts w:ascii="Tahoma" w:eastAsia="Times New Roman" w:hAnsi="Tahoma" w:cs="Tahoma"/>
          <w:sz w:val="20"/>
          <w:szCs w:val="20"/>
        </w:rPr>
        <w:t xml:space="preserve">Satirical video clips of Mercer’s best moments. 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1"/>
          <w:numId w:val="1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b/>
          <w:color w:val="0033CC"/>
          <w:sz w:val="20"/>
          <w:szCs w:val="20"/>
        </w:rPr>
      </w:pPr>
      <w:r w:rsidRPr="00281EEE">
        <w:rPr>
          <w:rFonts w:ascii="Tahoma" w:eastAsia="Times New Roman" w:hAnsi="Tahoma" w:cs="Tahoma"/>
          <w:b/>
          <w:color w:val="0033CC"/>
          <w:sz w:val="20"/>
          <w:szCs w:val="20"/>
        </w:rPr>
        <w:t>Appreciate why peoples in Canada and other locations strive to promote their cultures, languages and identities in a globalizing world.</w:t>
      </w:r>
    </w:p>
    <w:p w:rsidR="000F0EA8" w:rsidRPr="00F52714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16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9" w:history="1">
        <w:r w:rsidRPr="00281EEE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Vancouver 2010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>  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proofErr w:type="gramStart"/>
      <w:r w:rsidRPr="00281EEE">
        <w:rPr>
          <w:rFonts w:ascii="Tahoma" w:eastAsia="Times New Roman" w:hAnsi="Tahoma" w:cs="Tahoma"/>
          <w:sz w:val="20"/>
          <w:szCs w:val="20"/>
        </w:rPr>
        <w:t>The latest in preparations and organization for the Olympics Games.</w:t>
      </w:r>
      <w:proofErr w:type="gramEnd"/>
      <w:r w:rsidRPr="00281EEE">
        <w:rPr>
          <w:rFonts w:ascii="Tahoma" w:eastAsia="Times New Roman" w:hAnsi="Tahoma" w:cs="Tahoma"/>
          <w:sz w:val="20"/>
          <w:szCs w:val="20"/>
        </w:rPr>
        <w:t xml:space="preserve">  Focus on cultural aspects. 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16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10" w:tgtFrame="_blank" w:history="1">
        <w:r w:rsidRPr="00281EEE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E. Pauline Johnson: Native Identity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 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proofErr w:type="gramStart"/>
      <w:r w:rsidRPr="00281EEE">
        <w:rPr>
          <w:rFonts w:ascii="Tahoma" w:eastAsia="Times New Roman" w:hAnsi="Tahoma" w:cs="Tahoma"/>
          <w:sz w:val="20"/>
          <w:szCs w:val="20"/>
        </w:rPr>
        <w:t>Contains an excellent and readable biography of the Poet Pauline Johnson and her struggle to maintain her identity.</w:t>
      </w:r>
      <w:proofErr w:type="gramEnd"/>
      <w:r w:rsidRPr="00281EEE">
        <w:rPr>
          <w:rFonts w:ascii="Tahoma" w:eastAsia="Times New Roman" w:hAnsi="Tahoma" w:cs="Tahoma"/>
          <w:sz w:val="20"/>
          <w:szCs w:val="20"/>
        </w:rPr>
        <w:t xml:space="preserve">   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1"/>
          <w:numId w:val="1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b/>
          <w:color w:val="0033CC"/>
          <w:sz w:val="20"/>
          <w:szCs w:val="20"/>
        </w:rPr>
      </w:pPr>
      <w:r w:rsidRPr="00281EEE">
        <w:rPr>
          <w:rFonts w:ascii="Tahoma" w:eastAsia="Times New Roman" w:hAnsi="Tahoma" w:cs="Tahoma"/>
          <w:b/>
          <w:color w:val="0033CC"/>
          <w:sz w:val="20"/>
          <w:szCs w:val="20"/>
        </w:rPr>
        <w:t>Appreciate how the forces of globalization shape, and are shaped by, identities and cultures.</w:t>
      </w:r>
    </w:p>
    <w:p w:rsidR="000F0EA8" w:rsidRPr="00F52714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15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11" w:tgtFrame="_blank" w:history="1">
        <w:r w:rsidRPr="00281EEE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An Ecological Footprint Quiz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281EEE">
        <w:rPr>
          <w:rFonts w:ascii="Tahoma" w:eastAsia="Times New Roman" w:hAnsi="Tahoma" w:cs="Tahoma"/>
          <w:sz w:val="20"/>
          <w:szCs w:val="20"/>
        </w:rPr>
        <w:t xml:space="preserve">Up-to-date statistical data on </w:t>
      </w:r>
      <w:proofErr w:type="gramStart"/>
      <w:r w:rsidRPr="00281EEE">
        <w:rPr>
          <w:rFonts w:ascii="Tahoma" w:eastAsia="Times New Roman" w:hAnsi="Tahoma" w:cs="Tahoma"/>
          <w:sz w:val="20"/>
          <w:szCs w:val="20"/>
        </w:rPr>
        <w:t>every  country</w:t>
      </w:r>
      <w:proofErr w:type="gramEnd"/>
      <w:r w:rsidRPr="00281EEE">
        <w:rPr>
          <w:rFonts w:ascii="Tahoma" w:eastAsia="Times New Roman" w:hAnsi="Tahoma" w:cs="Tahoma"/>
          <w:sz w:val="20"/>
          <w:szCs w:val="20"/>
        </w:rPr>
        <w:t xml:space="preserve"> in the world. </w:t>
      </w:r>
      <w:proofErr w:type="gramStart"/>
      <w:r w:rsidRPr="00281EEE">
        <w:rPr>
          <w:rFonts w:ascii="Tahoma" w:eastAsia="Times New Roman" w:hAnsi="Tahoma" w:cs="Tahoma"/>
          <w:sz w:val="20"/>
          <w:szCs w:val="20"/>
        </w:rPr>
        <w:t>Current to three days.</w:t>
      </w:r>
      <w:proofErr w:type="gramEnd"/>
      <w:r w:rsidRPr="00281EEE">
        <w:rPr>
          <w:rFonts w:ascii="Tahoma" w:eastAsia="Times New Roman" w:hAnsi="Tahoma" w:cs="Tahoma"/>
          <w:sz w:val="20"/>
          <w:szCs w:val="20"/>
        </w:rPr>
        <w:t xml:space="preserve"> </w:t>
      </w:r>
      <w:proofErr w:type="gramStart"/>
      <w:r w:rsidRPr="00281EEE">
        <w:rPr>
          <w:rFonts w:ascii="Tahoma" w:eastAsia="Times New Roman" w:hAnsi="Tahoma" w:cs="Tahoma"/>
          <w:sz w:val="20"/>
          <w:szCs w:val="20"/>
        </w:rPr>
        <w:t>Excellent for demographic comparisons of all kinds.</w:t>
      </w:r>
      <w:proofErr w:type="gramEnd"/>
      <w:r w:rsidRPr="00281EEE">
        <w:rPr>
          <w:rFonts w:ascii="Tahoma" w:eastAsia="Times New Roman" w:hAnsi="Tahoma" w:cs="Tahoma"/>
          <w:sz w:val="20"/>
          <w:szCs w:val="20"/>
        </w:rPr>
        <w:t> 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15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12" w:history="1">
        <w:r w:rsidRPr="00281EEE">
          <w:rPr>
            <w:rStyle w:val="Hyperlink"/>
            <w:rFonts w:ascii="Tahoma" w:eastAsia="Times New Roman" w:hAnsi="Tahoma" w:cs="Tahoma"/>
            <w:sz w:val="20"/>
            <w:szCs w:val="20"/>
          </w:rPr>
          <w:t>Supreme Court of Canada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281EEE">
        <w:rPr>
          <w:rFonts w:ascii="Tahoma" w:eastAsia="Times New Roman" w:hAnsi="Tahoma" w:cs="Tahoma"/>
          <w:sz w:val="20"/>
          <w:szCs w:val="20"/>
        </w:rPr>
        <w:t xml:space="preserve">The Right Honorable Beverley </w:t>
      </w:r>
      <w:proofErr w:type="spellStart"/>
      <w:proofErr w:type="gramStart"/>
      <w:r w:rsidRPr="00281EEE">
        <w:rPr>
          <w:rFonts w:ascii="Tahoma" w:eastAsia="Times New Roman" w:hAnsi="Tahoma" w:cs="Tahoma"/>
          <w:sz w:val="20"/>
          <w:szCs w:val="20"/>
        </w:rPr>
        <w:t>McLachlin</w:t>
      </w:r>
      <w:proofErr w:type="spellEnd"/>
      <w:r w:rsidRPr="00281EEE">
        <w:rPr>
          <w:rFonts w:ascii="Tahoma" w:eastAsia="Times New Roman" w:hAnsi="Tahoma" w:cs="Tahoma"/>
          <w:sz w:val="20"/>
          <w:szCs w:val="20"/>
        </w:rPr>
        <w:t>,</w:t>
      </w:r>
      <w:proofErr w:type="gramEnd"/>
      <w:r w:rsidRPr="00281EEE">
        <w:rPr>
          <w:rFonts w:ascii="Tahoma" w:eastAsia="Times New Roman" w:hAnsi="Tahoma" w:cs="Tahoma"/>
          <w:sz w:val="20"/>
          <w:szCs w:val="20"/>
        </w:rPr>
        <w:t xml:space="preserve"> gives her view point on globalization, Identity and Citizenship. </w:t>
      </w:r>
      <w:hyperlink r:id="rId13" w:history="1">
        <w:r w:rsidRPr="00281EEE">
          <w:rPr>
            <w:rStyle w:val="Hyperlink"/>
            <w:rFonts w:ascii="Tahoma" w:eastAsia="Times New Roman" w:hAnsi="Tahoma" w:cs="Tahoma"/>
            <w:sz w:val="20"/>
            <w:szCs w:val="20"/>
          </w:rPr>
          <w:t>http://www.scc-csc.gc.ca/court-cour/ju/spe-dis/bm04-10-26-eng.asp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15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14" w:tgtFrame="_blank" w:history="1">
        <w:r w:rsidRPr="00281EEE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Hidden Europe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281EEE">
        <w:rPr>
          <w:rFonts w:ascii="Tahoma" w:eastAsia="Times New Roman" w:hAnsi="Tahoma" w:cs="Tahoma"/>
          <w:sz w:val="20"/>
          <w:szCs w:val="20"/>
        </w:rPr>
        <w:t>Interesting site showcasing isolated communities of various types nestled within larger European nations.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ind w:firstLine="105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15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281EEE">
        <w:rPr>
          <w:rFonts w:ascii="Tahoma" w:eastAsia="Symbol" w:hAnsi="Tahoma" w:cs="Tahoma"/>
          <w:bCs/>
          <w:color w:val="0000FF"/>
          <w:sz w:val="20"/>
          <w:szCs w:val="20"/>
        </w:rPr>
        <w:t xml:space="preserve"> </w:t>
      </w:r>
      <w:hyperlink r:id="rId15" w:history="1">
        <w:r w:rsidRPr="00281EEE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Shooting an Elephant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281EEE">
        <w:rPr>
          <w:rFonts w:ascii="Tahoma" w:eastAsia="Times New Roman" w:hAnsi="Tahoma" w:cs="Tahoma"/>
          <w:sz w:val="20"/>
          <w:szCs w:val="20"/>
        </w:rPr>
        <w:lastRenderedPageBreak/>
        <w:t>Recounting his story of shooting an elephant in British Burma during the colonial era, Orwell provides insight into the real nature of imperialism.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tabs>
          <w:tab w:val="num" w:pos="720"/>
        </w:tabs>
        <w:adjustRightInd w:val="0"/>
        <w:spacing w:after="0" w:line="240" w:lineRule="auto"/>
        <w:ind w:left="720" w:hanging="720"/>
        <w:contextualSpacing/>
        <w:rPr>
          <w:rFonts w:ascii="Tahoma" w:eastAsia="Times New Roman" w:hAnsi="Tahoma" w:cs="Tahoma"/>
          <w:b/>
          <w:color w:val="0033CC"/>
          <w:sz w:val="20"/>
          <w:szCs w:val="20"/>
        </w:rPr>
      </w:pPr>
      <w:r w:rsidRPr="00281EEE">
        <w:rPr>
          <w:rFonts w:ascii="Tahoma" w:eastAsia="Times New Roman" w:hAnsi="Tahoma" w:cs="Tahoma"/>
          <w:b/>
          <w:bCs/>
          <w:color w:val="0033CC"/>
          <w:sz w:val="20"/>
          <w:szCs w:val="20"/>
        </w:rPr>
        <w:t>1.4</w:t>
      </w:r>
      <w:proofErr w:type="gramStart"/>
      <w:r w:rsidRPr="00281EEE">
        <w:rPr>
          <w:rFonts w:ascii="Tahoma" w:eastAsia="Times New Roman" w:hAnsi="Tahoma" w:cs="Tahoma"/>
          <w:b/>
          <w:bCs/>
          <w:color w:val="0033CC"/>
          <w:sz w:val="20"/>
          <w:szCs w:val="20"/>
        </w:rPr>
        <w:t> </w:t>
      </w:r>
      <w:r w:rsidRPr="00281EEE">
        <w:rPr>
          <w:rFonts w:ascii="Tahoma" w:eastAsia="Times New Roman" w:hAnsi="Tahoma" w:cs="Tahoma"/>
          <w:b/>
          <w:color w:val="0033CC"/>
          <w:sz w:val="20"/>
          <w:szCs w:val="20"/>
        </w:rPr>
        <w:t xml:space="preserve"> Explore</w:t>
      </w:r>
      <w:proofErr w:type="gramEnd"/>
      <w:r w:rsidRPr="00281EEE">
        <w:rPr>
          <w:rFonts w:ascii="Tahoma" w:eastAsia="Times New Roman" w:hAnsi="Tahoma" w:cs="Tahoma"/>
          <w:b/>
          <w:color w:val="0033CC"/>
          <w:sz w:val="20"/>
          <w:szCs w:val="20"/>
        </w:rPr>
        <w:t xml:space="preserve"> ways in which individuals and collectives express identities.</w:t>
      </w:r>
    </w:p>
    <w:p w:rsidR="000F0EA8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color w:val="0000FF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14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16" w:tgtFrame="_blank" w:history="1">
        <w:r w:rsidRPr="00281EEE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Hidden Europe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281EEE">
        <w:rPr>
          <w:rFonts w:ascii="Tahoma" w:eastAsia="Times New Roman" w:hAnsi="Tahoma" w:cs="Tahoma"/>
          <w:sz w:val="20"/>
          <w:szCs w:val="20"/>
        </w:rPr>
        <w:t xml:space="preserve">Interesting site showcasing isolated communities of various types nestled within larger European nations.  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14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17" w:history="1">
        <w:r w:rsidRPr="00281EEE">
          <w:rPr>
            <w:rStyle w:val="Hyperlink"/>
            <w:rFonts w:ascii="Tahoma" w:eastAsia="Times New Roman" w:hAnsi="Tahoma" w:cs="Tahoma"/>
            <w:sz w:val="20"/>
            <w:szCs w:val="20"/>
          </w:rPr>
          <w:t>Supreme Court of Canada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281EEE">
        <w:rPr>
          <w:rFonts w:ascii="Tahoma" w:eastAsia="Times New Roman" w:hAnsi="Tahoma" w:cs="Tahoma"/>
          <w:sz w:val="20"/>
          <w:szCs w:val="20"/>
        </w:rPr>
        <w:t xml:space="preserve">The Right Honorable Beverley </w:t>
      </w:r>
      <w:proofErr w:type="spellStart"/>
      <w:proofErr w:type="gramStart"/>
      <w:r w:rsidRPr="00281EEE">
        <w:rPr>
          <w:rFonts w:ascii="Tahoma" w:eastAsia="Times New Roman" w:hAnsi="Tahoma" w:cs="Tahoma"/>
          <w:sz w:val="20"/>
          <w:szCs w:val="20"/>
        </w:rPr>
        <w:t>McLachlin</w:t>
      </w:r>
      <w:proofErr w:type="spellEnd"/>
      <w:r w:rsidRPr="00281EEE">
        <w:rPr>
          <w:rFonts w:ascii="Tahoma" w:eastAsia="Times New Roman" w:hAnsi="Tahoma" w:cs="Tahoma"/>
          <w:sz w:val="20"/>
          <w:szCs w:val="20"/>
        </w:rPr>
        <w:t>,</w:t>
      </w:r>
      <w:proofErr w:type="gramEnd"/>
      <w:r w:rsidRPr="00281EEE">
        <w:rPr>
          <w:rFonts w:ascii="Tahoma" w:eastAsia="Times New Roman" w:hAnsi="Tahoma" w:cs="Tahoma"/>
          <w:sz w:val="20"/>
          <w:szCs w:val="20"/>
        </w:rPr>
        <w:t xml:space="preserve"> gives her view point on globalization, Identity and Citizenship.  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1"/>
          <w:numId w:val="2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b/>
          <w:color w:val="0033CC"/>
          <w:sz w:val="20"/>
          <w:szCs w:val="20"/>
        </w:rPr>
      </w:pPr>
      <w:r w:rsidRPr="00281EEE">
        <w:rPr>
          <w:rFonts w:ascii="Tahoma" w:eastAsia="Times New Roman" w:hAnsi="Tahoma" w:cs="Tahoma"/>
          <w:b/>
          <w:color w:val="0033CC"/>
          <w:sz w:val="20"/>
          <w:szCs w:val="20"/>
        </w:rPr>
        <w:t>Explore understandings and dimensions of globalization.</w:t>
      </w:r>
    </w:p>
    <w:p w:rsidR="000F0EA8" w:rsidRPr="00F52714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13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18" w:history="1">
        <w:r w:rsidRPr="00281EEE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Yale Global Online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281EEE">
        <w:rPr>
          <w:rFonts w:ascii="Tahoma" w:eastAsia="Times New Roman" w:hAnsi="Tahoma" w:cs="Tahoma"/>
          <w:sz w:val="20"/>
          <w:szCs w:val="20"/>
        </w:rPr>
        <w:t xml:space="preserve">This website gives a historical view on where globalization has come from.  It has two flash media presentations that </w:t>
      </w:r>
      <w:proofErr w:type="gramStart"/>
      <w:r w:rsidRPr="00281EEE">
        <w:rPr>
          <w:rFonts w:ascii="Tahoma" w:eastAsia="Times New Roman" w:hAnsi="Tahoma" w:cs="Tahoma"/>
          <w:sz w:val="20"/>
          <w:szCs w:val="20"/>
        </w:rPr>
        <w:t>shows</w:t>
      </w:r>
      <w:proofErr w:type="gramEnd"/>
      <w:r w:rsidRPr="00281EEE">
        <w:rPr>
          <w:rFonts w:ascii="Tahoma" w:eastAsia="Times New Roman" w:hAnsi="Tahoma" w:cs="Tahoma"/>
          <w:sz w:val="20"/>
          <w:szCs w:val="20"/>
        </w:rPr>
        <w:t xml:space="preserve"> globalization in a historical view.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13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19" w:tgtFrame="_blank" w:history="1">
        <w:r w:rsidRPr="00281EEE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Greenpeace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281EEE">
        <w:rPr>
          <w:rFonts w:ascii="Tahoma" w:eastAsia="Times New Roman" w:hAnsi="Tahoma" w:cs="Tahoma"/>
          <w:sz w:val="20"/>
          <w:szCs w:val="20"/>
        </w:rPr>
        <w:t>With the preservation of Canadian natural heritage as its primary goal, this focuses on the actions Greenpeace has taken and the impact on Canada.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1"/>
          <w:numId w:val="2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b/>
          <w:color w:val="0033CC"/>
          <w:sz w:val="20"/>
          <w:szCs w:val="20"/>
        </w:rPr>
      </w:pPr>
      <w:r w:rsidRPr="00281EEE">
        <w:rPr>
          <w:rFonts w:ascii="Tahoma" w:eastAsia="Times New Roman" w:hAnsi="Tahoma" w:cs="Tahoma"/>
          <w:b/>
          <w:color w:val="0033CC"/>
          <w:sz w:val="20"/>
          <w:szCs w:val="20"/>
        </w:rPr>
        <w:t>Examine the impact of media and communications technology on diversity.</w:t>
      </w:r>
    </w:p>
    <w:p w:rsidR="000F0EA8" w:rsidRPr="00F52714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12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20" w:history="1">
        <w:r w:rsidRPr="00281EEE">
          <w:rPr>
            <w:rStyle w:val="Hyperlink"/>
            <w:rFonts w:ascii="Tahoma" w:eastAsia="Times New Roman" w:hAnsi="Tahoma" w:cs="Tahoma"/>
            <w:sz w:val="20"/>
            <w:szCs w:val="20"/>
          </w:rPr>
          <w:t>Yale Global Online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281EEE">
        <w:rPr>
          <w:rFonts w:ascii="Tahoma" w:eastAsia="Times New Roman" w:hAnsi="Tahoma" w:cs="Tahoma"/>
          <w:sz w:val="20"/>
          <w:szCs w:val="20"/>
        </w:rPr>
        <w:t>This website has a flash presentation on the history of television and its impact globally. 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12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21" w:tgtFrame="_blank" w:history="1">
        <w:r w:rsidRPr="00281EEE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The Global Arcade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proofErr w:type="gramStart"/>
      <w:r w:rsidRPr="00281EEE">
        <w:rPr>
          <w:rFonts w:ascii="Tahoma" w:eastAsia="Times New Roman" w:hAnsi="Tahoma" w:cs="Tahoma"/>
          <w:sz w:val="20"/>
          <w:szCs w:val="20"/>
        </w:rPr>
        <w:t>An interactive site for students to learn about the impact globalization on various countries as well as how government decisions affect other nations.</w:t>
      </w:r>
      <w:proofErr w:type="gramEnd"/>
      <w:r w:rsidRPr="00281EEE">
        <w:rPr>
          <w:rFonts w:ascii="Tahoma" w:eastAsia="Times New Roman" w:hAnsi="Tahoma" w:cs="Tahoma"/>
          <w:sz w:val="20"/>
          <w:szCs w:val="20"/>
        </w:rPr>
        <w:t xml:space="preserve">  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12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color w:val="0000FF"/>
          <w:sz w:val="20"/>
          <w:szCs w:val="20"/>
        </w:rPr>
      </w:pPr>
      <w:hyperlink r:id="rId22" w:tgtFrame="_blank" w:history="1">
        <w:r w:rsidRPr="00281EEE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E. Pauline Johnson: Native Identity</w:t>
        </w:r>
      </w:hyperlink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proofErr w:type="gramStart"/>
      <w:r w:rsidRPr="00281EEE">
        <w:rPr>
          <w:rFonts w:ascii="Tahoma" w:eastAsia="Times New Roman" w:hAnsi="Tahoma" w:cs="Tahoma"/>
          <w:sz w:val="20"/>
          <w:szCs w:val="20"/>
        </w:rPr>
        <w:t>Contains an excellent and readable biography of the Poet Pauline Johnson and her struggle to maintain her identity.</w:t>
      </w:r>
      <w:proofErr w:type="gramEnd"/>
      <w:r w:rsidRPr="00281EEE">
        <w:rPr>
          <w:rFonts w:ascii="Tahoma" w:eastAsia="Times New Roman" w:hAnsi="Tahoma" w:cs="Tahoma"/>
          <w:sz w:val="20"/>
          <w:szCs w:val="20"/>
        </w:rPr>
        <w:t xml:space="preserve">  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1"/>
          <w:numId w:val="2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b/>
          <w:color w:val="0033CC"/>
          <w:sz w:val="20"/>
          <w:szCs w:val="20"/>
        </w:rPr>
      </w:pPr>
      <w:r w:rsidRPr="00281EEE">
        <w:rPr>
          <w:rFonts w:ascii="Tahoma" w:eastAsia="Times New Roman" w:hAnsi="Tahoma" w:cs="Tahoma"/>
          <w:b/>
          <w:color w:val="0033CC"/>
          <w:sz w:val="20"/>
          <w:szCs w:val="20"/>
        </w:rPr>
        <w:t>Analyze opportunities presented by globalization to identities and cultures.</w:t>
      </w:r>
    </w:p>
    <w:p w:rsidR="000F0EA8" w:rsidRPr="00F52714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11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23" w:history="1">
        <w:r w:rsidRPr="00281EEE">
          <w:rPr>
            <w:rStyle w:val="Hyperlink"/>
            <w:rFonts w:ascii="Tahoma" w:eastAsia="Times New Roman" w:hAnsi="Tahoma" w:cs="Tahoma"/>
            <w:sz w:val="20"/>
            <w:szCs w:val="20"/>
          </w:rPr>
          <w:t>Yale Global Online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281EEE">
        <w:rPr>
          <w:rFonts w:ascii="Tahoma" w:eastAsia="Times New Roman" w:hAnsi="Tahoma" w:cs="Tahoma"/>
          <w:sz w:val="20"/>
          <w:szCs w:val="20"/>
        </w:rPr>
        <w:t>This website has a flash presentation on the history of television and its impact globally. 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11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24" w:tgtFrame="_blank" w:history="1">
        <w:r w:rsidRPr="00281EEE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The Global Arcade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proofErr w:type="gramStart"/>
      <w:r w:rsidRPr="00281EEE">
        <w:rPr>
          <w:rFonts w:ascii="Tahoma" w:eastAsia="Times New Roman" w:hAnsi="Tahoma" w:cs="Tahoma"/>
          <w:sz w:val="20"/>
          <w:szCs w:val="20"/>
        </w:rPr>
        <w:t>An interactive site for students to learn about the impact globalization on various countries as well as how government decisions affect other nations.</w:t>
      </w:r>
      <w:proofErr w:type="gramEnd"/>
      <w:r w:rsidRPr="00281EEE">
        <w:rPr>
          <w:rFonts w:ascii="Tahoma" w:eastAsia="Times New Roman" w:hAnsi="Tahoma" w:cs="Tahoma"/>
          <w:sz w:val="20"/>
          <w:szCs w:val="20"/>
        </w:rPr>
        <w:t xml:space="preserve">  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11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25" w:tgtFrame="_blank" w:history="1">
        <w:r w:rsidRPr="00281EEE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E. Pauline Johnson: Native Identity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> 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proofErr w:type="gramStart"/>
      <w:r w:rsidRPr="00281EEE">
        <w:rPr>
          <w:rFonts w:ascii="Tahoma" w:eastAsia="Times New Roman" w:hAnsi="Tahoma" w:cs="Tahoma"/>
          <w:sz w:val="20"/>
          <w:szCs w:val="20"/>
        </w:rPr>
        <w:t>Contains an excellent and readable bi</w:t>
      </w:r>
      <w:r>
        <w:rPr>
          <w:rFonts w:ascii="Tahoma" w:eastAsia="Times New Roman" w:hAnsi="Tahoma" w:cs="Tahoma"/>
          <w:sz w:val="20"/>
          <w:szCs w:val="20"/>
        </w:rPr>
        <w:t>ography of the p</w:t>
      </w:r>
      <w:r w:rsidRPr="00281EEE">
        <w:rPr>
          <w:rFonts w:ascii="Tahoma" w:eastAsia="Times New Roman" w:hAnsi="Tahoma" w:cs="Tahoma"/>
          <w:sz w:val="20"/>
          <w:szCs w:val="20"/>
        </w:rPr>
        <w:t>oet Pauline Johnson and her struggle to maintain her identity.</w:t>
      </w:r>
      <w:proofErr w:type="gramEnd"/>
      <w:r w:rsidRPr="00281EEE">
        <w:rPr>
          <w:rFonts w:ascii="Tahoma" w:eastAsia="Times New Roman" w:hAnsi="Tahoma" w:cs="Tahoma"/>
          <w:sz w:val="20"/>
          <w:szCs w:val="20"/>
        </w:rPr>
        <w:t xml:space="preserve">  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11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26" w:tgtFrame="_blank" w:history="1">
        <w:r w:rsidRPr="00281EEE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Mercer Report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>   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281EEE">
        <w:rPr>
          <w:rFonts w:ascii="Tahoma" w:eastAsia="Times New Roman" w:hAnsi="Tahoma" w:cs="Tahoma"/>
          <w:sz w:val="20"/>
          <w:szCs w:val="20"/>
        </w:rPr>
        <w:t xml:space="preserve">Satirical video clips of Mercer’s best moments. 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11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27" w:tgtFrame="_blank" w:history="1">
        <w:r w:rsidRPr="00281EEE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Self-Employed Women's Association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   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proofErr w:type="gramStart"/>
      <w:r w:rsidRPr="00281EEE">
        <w:rPr>
          <w:rFonts w:ascii="Tahoma" w:eastAsia="Times New Roman" w:hAnsi="Tahoma" w:cs="Tahoma"/>
          <w:sz w:val="20"/>
          <w:szCs w:val="20"/>
        </w:rPr>
        <w:lastRenderedPageBreak/>
        <w:t>Numerous examples of Indian women as self employed success stories.</w:t>
      </w:r>
      <w:proofErr w:type="gramEnd"/>
      <w:r w:rsidRPr="00281EEE">
        <w:rPr>
          <w:rFonts w:ascii="Tahoma" w:eastAsia="Times New Roman" w:hAnsi="Tahoma" w:cs="Tahoma"/>
          <w:sz w:val="20"/>
          <w:szCs w:val="20"/>
        </w:rPr>
        <w:t xml:space="preserve"> </w:t>
      </w:r>
      <w:proofErr w:type="gramStart"/>
      <w:r w:rsidRPr="00281EEE">
        <w:rPr>
          <w:rFonts w:ascii="Tahoma" w:eastAsia="Times New Roman" w:hAnsi="Tahoma" w:cs="Tahoma"/>
          <w:sz w:val="20"/>
          <w:szCs w:val="20"/>
        </w:rPr>
        <w:t>moments</w:t>
      </w:r>
      <w:proofErr w:type="gramEnd"/>
      <w:r w:rsidRPr="00281EEE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1"/>
          <w:numId w:val="2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b/>
          <w:color w:val="0033CC"/>
          <w:sz w:val="20"/>
          <w:szCs w:val="20"/>
        </w:rPr>
      </w:pPr>
      <w:r w:rsidRPr="00281EEE">
        <w:rPr>
          <w:rFonts w:ascii="Tahoma" w:eastAsia="Times New Roman" w:hAnsi="Tahoma" w:cs="Tahoma"/>
          <w:b/>
          <w:color w:val="0033CC"/>
          <w:sz w:val="20"/>
          <w:szCs w:val="20"/>
        </w:rPr>
        <w:t>Examine challenges presented by globalization to identities and cultures.</w:t>
      </w:r>
    </w:p>
    <w:p w:rsidR="000F0EA8" w:rsidRPr="00F52714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10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28" w:history="1">
        <w:r w:rsidRPr="00281EEE">
          <w:rPr>
            <w:rStyle w:val="Hyperlink"/>
            <w:rFonts w:ascii="Tahoma" w:eastAsia="Times New Roman" w:hAnsi="Tahoma" w:cs="Tahoma"/>
            <w:sz w:val="20"/>
            <w:szCs w:val="20"/>
          </w:rPr>
          <w:t>Yale Global Online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281EEE">
        <w:rPr>
          <w:rFonts w:ascii="Tahoma" w:eastAsia="Times New Roman" w:hAnsi="Tahoma" w:cs="Tahoma"/>
          <w:sz w:val="20"/>
          <w:szCs w:val="20"/>
        </w:rPr>
        <w:t>This website has a flash presentation on the history of television and its impact globally. 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10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29" w:tgtFrame="_blank" w:history="1">
        <w:r w:rsidRPr="00281EEE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E. Pauline Johnson: Native Identity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> 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proofErr w:type="gramStart"/>
      <w:r w:rsidRPr="00281EEE">
        <w:rPr>
          <w:rFonts w:ascii="Tahoma" w:eastAsia="Times New Roman" w:hAnsi="Tahoma" w:cs="Tahoma"/>
          <w:sz w:val="20"/>
          <w:szCs w:val="20"/>
        </w:rPr>
        <w:t>Contains an excellent and readable biography of the Poet Pauline Johnson and her struggle to maintain her identity.</w:t>
      </w:r>
      <w:proofErr w:type="gramEnd"/>
      <w:r w:rsidRPr="00281EEE">
        <w:rPr>
          <w:rFonts w:ascii="Tahoma" w:eastAsia="Times New Roman" w:hAnsi="Tahoma" w:cs="Tahoma"/>
          <w:sz w:val="20"/>
          <w:szCs w:val="20"/>
        </w:rPr>
        <w:t xml:space="preserve">  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10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30" w:history="1">
        <w:r w:rsidRPr="00281EEE">
          <w:rPr>
            <w:rStyle w:val="Hyperlink"/>
            <w:rFonts w:ascii="Tahoma" w:eastAsia="Times New Roman" w:hAnsi="Tahoma" w:cs="Tahoma"/>
            <w:sz w:val="20"/>
            <w:szCs w:val="20"/>
          </w:rPr>
          <w:t>Independent Media Center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281EEE">
        <w:rPr>
          <w:rFonts w:ascii="Tahoma" w:eastAsia="Times New Roman" w:hAnsi="Tahoma" w:cs="Tahoma"/>
          <w:sz w:val="20"/>
          <w:szCs w:val="20"/>
        </w:rPr>
        <w:t>Independent media sources explore a worldwide perspective allowing students to compare and analyze from differing viewpoints.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10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31" w:tgtFrame="_blank" w:history="1">
        <w:r w:rsidRPr="00281EEE">
          <w:rPr>
            <w:rFonts w:ascii="Tahoma" w:eastAsia="Symbol" w:hAnsi="Tahoma" w:cs="Tahoma"/>
            <w:color w:val="0000FF"/>
            <w:sz w:val="20"/>
            <w:szCs w:val="20"/>
            <w:u w:val="single"/>
          </w:rPr>
          <w:t>Oxfam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 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281EEE">
        <w:rPr>
          <w:rFonts w:ascii="Tahoma" w:eastAsia="Times New Roman" w:hAnsi="Tahoma" w:cs="Tahoma"/>
          <w:sz w:val="20"/>
          <w:szCs w:val="20"/>
        </w:rPr>
        <w:t xml:space="preserve">Information on </w:t>
      </w:r>
      <w:proofErr w:type="gramStart"/>
      <w:r w:rsidRPr="00281EEE">
        <w:rPr>
          <w:rFonts w:ascii="Tahoma" w:eastAsia="Times New Roman" w:hAnsi="Tahoma" w:cs="Tahoma"/>
          <w:sz w:val="20"/>
          <w:szCs w:val="20"/>
        </w:rPr>
        <w:t>Canada ’s</w:t>
      </w:r>
      <w:proofErr w:type="gramEnd"/>
      <w:r w:rsidRPr="00281EEE">
        <w:rPr>
          <w:rFonts w:ascii="Tahoma" w:eastAsia="Times New Roman" w:hAnsi="Tahoma" w:cs="Tahoma"/>
          <w:sz w:val="20"/>
          <w:szCs w:val="20"/>
        </w:rPr>
        <w:t xml:space="preserve"> various efforts overseas and give chance to assess their efficacy.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10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32" w:history="1">
        <w:r w:rsidRPr="00281EEE">
          <w:rPr>
            <w:rStyle w:val="Hyperlink"/>
            <w:rFonts w:ascii="Tahoma" w:eastAsia="Symbol" w:hAnsi="Tahoma" w:cs="Tahoma"/>
            <w:sz w:val="20"/>
            <w:szCs w:val="20"/>
          </w:rPr>
          <w:t>Rwanda After the Genocide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proofErr w:type="gramStart"/>
      <w:r w:rsidRPr="00281EEE">
        <w:rPr>
          <w:rFonts w:ascii="Tahoma" w:eastAsia="Times New Roman" w:hAnsi="Tahoma" w:cs="Tahoma"/>
          <w:sz w:val="20"/>
          <w:szCs w:val="20"/>
        </w:rPr>
        <w:t>The conflict in Rwanda with viewpoints from both sides.</w:t>
      </w:r>
      <w:proofErr w:type="gramEnd"/>
      <w:r w:rsidRPr="00281EEE">
        <w:rPr>
          <w:rFonts w:ascii="Tahoma" w:eastAsia="Times New Roman" w:hAnsi="Tahoma" w:cs="Tahoma"/>
          <w:sz w:val="20"/>
          <w:szCs w:val="20"/>
        </w:rPr>
        <w:t xml:space="preserve">  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10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33" w:history="1">
        <w:r w:rsidRPr="00281EEE">
          <w:rPr>
            <w:rFonts w:ascii="Tahoma" w:eastAsia="Symbol" w:hAnsi="Tahoma" w:cs="Tahoma"/>
            <w:color w:val="0000FF"/>
            <w:sz w:val="20"/>
            <w:szCs w:val="20"/>
            <w:u w:val="single"/>
          </w:rPr>
          <w:t>UNESCO</w:t>
        </w:r>
      </w:hyperlink>
      <w:r w:rsidRPr="00281EEE">
        <w:rPr>
          <w:rFonts w:ascii="Tahoma" w:eastAsia="Symbol" w:hAnsi="Tahoma" w:cs="Tahoma"/>
          <w:sz w:val="20"/>
          <w:szCs w:val="20"/>
        </w:rPr>
        <w:t> </w:t>
      </w:r>
      <w:r w:rsidRPr="00281EEE">
        <w:rPr>
          <w:rFonts w:ascii="Tahoma" w:eastAsia="Times New Roman" w:hAnsi="Tahoma" w:cs="Tahoma"/>
          <w:sz w:val="20"/>
          <w:szCs w:val="20"/>
        </w:rPr>
        <w:t> 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proofErr w:type="gramStart"/>
      <w:r w:rsidRPr="00281EEE">
        <w:rPr>
          <w:rFonts w:ascii="Tahoma" w:eastAsia="Times New Roman" w:hAnsi="Tahoma" w:cs="Tahoma"/>
          <w:sz w:val="20"/>
          <w:szCs w:val="20"/>
        </w:rPr>
        <w:t>Excellent on a variety of topics including language, cultural identity etc.</w:t>
      </w:r>
      <w:proofErr w:type="gramEnd"/>
    </w:p>
    <w:p w:rsidR="000F0EA8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10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34" w:history="1">
        <w:r w:rsidRPr="00281EEE">
          <w:rPr>
            <w:rFonts w:ascii="Tahoma" w:eastAsia="Symbol" w:hAnsi="Tahoma" w:cs="Tahoma"/>
            <w:color w:val="0000FF"/>
            <w:sz w:val="20"/>
            <w:szCs w:val="20"/>
            <w:u w:val="single"/>
          </w:rPr>
          <w:t>Biography.com</w:t>
        </w:r>
      </w:hyperlink>
      <w:r w:rsidRPr="00281EEE">
        <w:rPr>
          <w:rFonts w:ascii="Tahoma" w:eastAsia="Symbol" w:hAnsi="Tahoma" w:cs="Tahoma"/>
          <w:sz w:val="20"/>
          <w:szCs w:val="20"/>
        </w:rPr>
        <w:t> </w:t>
      </w:r>
      <w:r w:rsidRPr="00281EEE">
        <w:rPr>
          <w:rFonts w:ascii="Tahoma" w:eastAsia="Times New Roman" w:hAnsi="Tahoma" w:cs="Tahoma"/>
          <w:sz w:val="20"/>
          <w:szCs w:val="20"/>
        </w:rPr>
        <w:t xml:space="preserve"> 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proofErr w:type="gramStart"/>
      <w:r w:rsidRPr="00281EEE">
        <w:rPr>
          <w:rFonts w:ascii="Tahoma" w:eastAsia="Times New Roman" w:hAnsi="Tahoma" w:cs="Tahoma"/>
          <w:sz w:val="20"/>
          <w:szCs w:val="20"/>
        </w:rPr>
        <w:t>Promotes the topics on the television show so staying aware is an asset.</w:t>
      </w:r>
      <w:proofErr w:type="gramEnd"/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tabs>
          <w:tab w:val="num" w:pos="720"/>
        </w:tabs>
        <w:adjustRightInd w:val="0"/>
        <w:spacing w:after="0" w:line="240" w:lineRule="auto"/>
        <w:ind w:left="720" w:hanging="720"/>
        <w:contextualSpacing/>
        <w:rPr>
          <w:rFonts w:ascii="Tahoma" w:eastAsia="Times New Roman" w:hAnsi="Tahoma" w:cs="Tahoma"/>
          <w:b/>
          <w:color w:val="0033CC"/>
          <w:sz w:val="20"/>
          <w:szCs w:val="20"/>
        </w:rPr>
      </w:pPr>
      <w:r w:rsidRPr="00281EEE">
        <w:rPr>
          <w:rFonts w:ascii="Tahoma" w:eastAsia="Times New Roman" w:hAnsi="Tahoma" w:cs="Tahoma"/>
          <w:b/>
          <w:bCs/>
          <w:color w:val="0033CC"/>
          <w:sz w:val="20"/>
          <w:szCs w:val="20"/>
        </w:rPr>
        <w:t>2.7</w:t>
      </w:r>
      <w:proofErr w:type="gramStart"/>
      <w:r w:rsidRPr="00281EEE">
        <w:rPr>
          <w:rFonts w:ascii="Tahoma" w:eastAsia="Times New Roman" w:hAnsi="Tahoma" w:cs="Tahoma"/>
          <w:b/>
          <w:bCs/>
          <w:color w:val="0033CC"/>
          <w:sz w:val="20"/>
          <w:szCs w:val="20"/>
        </w:rPr>
        <w:t> </w:t>
      </w:r>
      <w:r w:rsidRPr="00281EEE">
        <w:rPr>
          <w:rFonts w:ascii="Tahoma" w:eastAsia="Times New Roman" w:hAnsi="Tahoma" w:cs="Tahoma"/>
          <w:b/>
          <w:color w:val="0033CC"/>
          <w:sz w:val="20"/>
          <w:szCs w:val="20"/>
        </w:rPr>
        <w:t xml:space="preserve"> Explore</w:t>
      </w:r>
      <w:proofErr w:type="gramEnd"/>
      <w:r w:rsidRPr="00281EEE">
        <w:rPr>
          <w:rFonts w:ascii="Tahoma" w:eastAsia="Times New Roman" w:hAnsi="Tahoma" w:cs="Tahoma"/>
          <w:b/>
          <w:color w:val="0033CC"/>
          <w:sz w:val="20"/>
          <w:szCs w:val="20"/>
        </w:rPr>
        <w:t xml:space="preserve"> the foundations of historical globalization (rise of capitalism, industrialization, imperialism, </w:t>
      </w:r>
      <w:proofErr w:type="spellStart"/>
      <w:r w:rsidRPr="00281EEE">
        <w:rPr>
          <w:rFonts w:ascii="Tahoma" w:eastAsia="Times New Roman" w:hAnsi="Tahoma" w:cs="Tahoma"/>
          <w:b/>
          <w:color w:val="0033CC"/>
          <w:sz w:val="20"/>
          <w:szCs w:val="20"/>
        </w:rPr>
        <w:t>Eurocentrism</w:t>
      </w:r>
      <w:proofErr w:type="spellEnd"/>
      <w:r w:rsidRPr="00281EEE">
        <w:rPr>
          <w:rFonts w:ascii="Tahoma" w:eastAsia="Times New Roman" w:hAnsi="Tahoma" w:cs="Tahoma"/>
          <w:b/>
          <w:color w:val="0033CC"/>
          <w:sz w:val="20"/>
          <w:szCs w:val="20"/>
        </w:rPr>
        <w:t>)</w:t>
      </w:r>
    </w:p>
    <w:p w:rsidR="000F0EA8" w:rsidRPr="00281EEE" w:rsidRDefault="000F0EA8" w:rsidP="000F0EA8">
      <w:pPr>
        <w:tabs>
          <w:tab w:val="num" w:pos="720"/>
        </w:tabs>
        <w:adjustRightInd w:val="0"/>
        <w:spacing w:after="0" w:line="240" w:lineRule="auto"/>
        <w:ind w:left="720" w:hanging="720"/>
        <w:contextualSpacing/>
        <w:rPr>
          <w:rFonts w:ascii="Tahoma" w:eastAsia="Times New Roman" w:hAnsi="Tahoma" w:cs="Tahoma"/>
          <w:b/>
          <w:color w:val="0033CC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9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35" w:history="1">
        <w:r w:rsidRPr="00281EEE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Bridging World History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  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281EEE">
        <w:rPr>
          <w:rFonts w:ascii="Tahoma" w:eastAsia="Times New Roman" w:hAnsi="Tahoma" w:cs="Tahoma"/>
          <w:sz w:val="20"/>
          <w:szCs w:val="20"/>
        </w:rPr>
        <w:t xml:space="preserve">This site contains a number of </w:t>
      </w:r>
      <w:proofErr w:type="gramStart"/>
      <w:r w:rsidRPr="00281EEE">
        <w:rPr>
          <w:rFonts w:ascii="Tahoma" w:eastAsia="Times New Roman" w:hAnsi="Tahoma" w:cs="Tahoma"/>
          <w:sz w:val="20"/>
          <w:szCs w:val="20"/>
        </w:rPr>
        <w:t>video’s</w:t>
      </w:r>
      <w:proofErr w:type="gramEnd"/>
      <w:r w:rsidRPr="00281EEE">
        <w:rPr>
          <w:rFonts w:ascii="Tahoma" w:eastAsia="Times New Roman" w:hAnsi="Tahoma" w:cs="Tahoma"/>
          <w:sz w:val="20"/>
          <w:szCs w:val="20"/>
        </w:rPr>
        <w:t>.  Video number 19 explains how the industrial revolution was a global process, not just a European or American story.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9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36" w:history="1">
        <w:r w:rsidRPr="00281EEE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The Global Arcade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proofErr w:type="gramStart"/>
      <w:r w:rsidRPr="00281EEE">
        <w:rPr>
          <w:rFonts w:ascii="Tahoma" w:eastAsia="Times New Roman" w:hAnsi="Tahoma" w:cs="Tahoma"/>
          <w:sz w:val="20"/>
          <w:szCs w:val="20"/>
        </w:rPr>
        <w:t>An interactive site for students to learn about the impact globalization on various countries as well as how government decisions affect other nations.</w:t>
      </w:r>
      <w:proofErr w:type="gramEnd"/>
      <w:r w:rsidRPr="00281EEE">
        <w:rPr>
          <w:rFonts w:ascii="Tahoma" w:eastAsia="Times New Roman" w:hAnsi="Tahoma" w:cs="Tahoma"/>
          <w:sz w:val="20"/>
          <w:szCs w:val="20"/>
        </w:rPr>
        <w:t xml:space="preserve">  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tabs>
          <w:tab w:val="num" w:pos="720"/>
        </w:tabs>
        <w:adjustRightInd w:val="0"/>
        <w:spacing w:after="0" w:line="240" w:lineRule="auto"/>
        <w:ind w:left="720" w:hanging="720"/>
        <w:contextualSpacing/>
        <w:rPr>
          <w:rFonts w:ascii="Tahoma" w:eastAsia="Times New Roman" w:hAnsi="Tahoma" w:cs="Tahoma"/>
          <w:b/>
          <w:color w:val="0033CC"/>
          <w:sz w:val="20"/>
          <w:szCs w:val="20"/>
        </w:rPr>
      </w:pPr>
      <w:r w:rsidRPr="00281EEE">
        <w:rPr>
          <w:rFonts w:ascii="Tahoma" w:eastAsia="Times New Roman" w:hAnsi="Tahoma" w:cs="Tahoma"/>
          <w:b/>
          <w:bCs/>
          <w:color w:val="0033CC"/>
          <w:sz w:val="20"/>
          <w:szCs w:val="20"/>
        </w:rPr>
        <w:t>2.9</w:t>
      </w:r>
      <w:proofErr w:type="gramStart"/>
      <w:r w:rsidRPr="00281EEE">
        <w:rPr>
          <w:rFonts w:ascii="Tahoma" w:eastAsia="Times New Roman" w:hAnsi="Tahoma" w:cs="Tahoma"/>
          <w:b/>
          <w:bCs/>
          <w:color w:val="0033CC"/>
          <w:sz w:val="20"/>
          <w:szCs w:val="20"/>
        </w:rPr>
        <w:t> </w:t>
      </w:r>
      <w:r w:rsidRPr="00281EEE">
        <w:rPr>
          <w:rFonts w:ascii="Tahoma" w:eastAsia="Times New Roman" w:hAnsi="Tahoma" w:cs="Tahoma"/>
          <w:b/>
          <w:color w:val="0033CC"/>
          <w:sz w:val="20"/>
          <w:szCs w:val="20"/>
        </w:rPr>
        <w:t xml:space="preserve"> Examine</w:t>
      </w:r>
      <w:proofErr w:type="gramEnd"/>
      <w:r w:rsidRPr="00281EEE">
        <w:rPr>
          <w:rFonts w:ascii="Tahoma" w:eastAsia="Times New Roman" w:hAnsi="Tahoma" w:cs="Tahoma"/>
          <w:b/>
          <w:color w:val="0033CC"/>
          <w:sz w:val="20"/>
          <w:szCs w:val="20"/>
        </w:rPr>
        <w:t xml:space="preserve"> multiple perspectives on the political, economic and social impacts of historical globalization and imperialism. </w:t>
      </w:r>
    </w:p>
    <w:p w:rsidR="000F0EA8" w:rsidRPr="007B044C" w:rsidRDefault="000F0EA8" w:rsidP="000F0EA8">
      <w:pPr>
        <w:tabs>
          <w:tab w:val="num" w:pos="720"/>
        </w:tabs>
        <w:adjustRightInd w:val="0"/>
        <w:spacing w:after="0" w:line="240" w:lineRule="auto"/>
        <w:ind w:left="720" w:hanging="720"/>
        <w:contextualSpacing/>
        <w:rPr>
          <w:rFonts w:ascii="Tahoma" w:eastAsia="Times New Roman" w:hAnsi="Tahoma" w:cs="Tahoma"/>
          <w:b/>
          <w:color w:val="FF0000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8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37" w:history="1">
        <w:r w:rsidRPr="00281EEE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Bridging World History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 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281EEE">
        <w:rPr>
          <w:rFonts w:ascii="Tahoma" w:eastAsia="Times New Roman" w:hAnsi="Tahoma" w:cs="Tahoma"/>
          <w:sz w:val="20"/>
          <w:szCs w:val="20"/>
        </w:rPr>
        <w:t xml:space="preserve">This site has a number of </w:t>
      </w:r>
      <w:proofErr w:type="gramStart"/>
      <w:r w:rsidRPr="00281EEE">
        <w:rPr>
          <w:rFonts w:ascii="Tahoma" w:eastAsia="Times New Roman" w:hAnsi="Tahoma" w:cs="Tahoma"/>
          <w:sz w:val="20"/>
          <w:szCs w:val="20"/>
        </w:rPr>
        <w:t>video’s</w:t>
      </w:r>
      <w:proofErr w:type="gramEnd"/>
      <w:r w:rsidRPr="00281EEE">
        <w:rPr>
          <w:rFonts w:ascii="Tahoma" w:eastAsia="Times New Roman" w:hAnsi="Tahoma" w:cs="Tahoma"/>
          <w:sz w:val="20"/>
          <w:szCs w:val="20"/>
        </w:rPr>
        <w:t>.  Video number 15</w:t>
      </w:r>
      <w:proofErr w:type="gramStart"/>
      <w:r w:rsidRPr="00281EEE">
        <w:rPr>
          <w:rFonts w:ascii="Tahoma" w:eastAsia="Times New Roman" w:hAnsi="Tahoma" w:cs="Tahoma"/>
          <w:sz w:val="20"/>
          <w:szCs w:val="20"/>
        </w:rPr>
        <w:t>  addresses</w:t>
      </w:r>
      <w:proofErr w:type="gramEnd"/>
      <w:r w:rsidRPr="00281EEE">
        <w:rPr>
          <w:rFonts w:ascii="Tahoma" w:eastAsia="Times New Roman" w:hAnsi="Tahoma" w:cs="Tahoma"/>
          <w:sz w:val="20"/>
          <w:szCs w:val="20"/>
        </w:rPr>
        <w:t xml:space="preserve"> the question: What is globalization and when did it begin? 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tabs>
          <w:tab w:val="num" w:pos="720"/>
        </w:tabs>
        <w:adjustRightInd w:val="0"/>
        <w:spacing w:after="0" w:line="240" w:lineRule="auto"/>
        <w:ind w:left="720" w:hanging="720"/>
        <w:contextualSpacing/>
        <w:rPr>
          <w:rFonts w:ascii="Tahoma" w:eastAsia="Times New Roman" w:hAnsi="Tahoma" w:cs="Tahoma"/>
          <w:b/>
          <w:color w:val="0033CC"/>
          <w:sz w:val="20"/>
          <w:szCs w:val="20"/>
        </w:rPr>
      </w:pPr>
      <w:r w:rsidRPr="00281EEE">
        <w:rPr>
          <w:rFonts w:ascii="Tahoma" w:eastAsia="Times New Roman" w:hAnsi="Tahoma" w:cs="Tahoma"/>
          <w:b/>
          <w:bCs/>
          <w:color w:val="0033CC"/>
          <w:sz w:val="20"/>
          <w:szCs w:val="20"/>
        </w:rPr>
        <w:t>3.8</w:t>
      </w:r>
      <w:proofErr w:type="gramStart"/>
      <w:r w:rsidRPr="00281EEE">
        <w:rPr>
          <w:rFonts w:ascii="Tahoma" w:eastAsia="Times New Roman" w:hAnsi="Tahoma" w:cs="Tahoma"/>
          <w:b/>
          <w:bCs/>
          <w:color w:val="0033CC"/>
          <w:sz w:val="20"/>
          <w:szCs w:val="20"/>
        </w:rPr>
        <w:t> </w:t>
      </w:r>
      <w:r w:rsidRPr="00281EEE">
        <w:rPr>
          <w:rFonts w:ascii="Tahoma" w:eastAsia="Times New Roman" w:hAnsi="Tahoma" w:cs="Tahoma"/>
          <w:b/>
          <w:color w:val="0033CC"/>
          <w:sz w:val="20"/>
          <w:szCs w:val="20"/>
        </w:rPr>
        <w:t xml:space="preserve"> Evaluate</w:t>
      </w:r>
      <w:proofErr w:type="gramEnd"/>
      <w:r w:rsidRPr="00281EEE">
        <w:rPr>
          <w:rFonts w:ascii="Tahoma" w:eastAsia="Times New Roman" w:hAnsi="Tahoma" w:cs="Tahoma"/>
          <w:b/>
          <w:color w:val="0033CC"/>
          <w:sz w:val="20"/>
          <w:szCs w:val="20"/>
        </w:rPr>
        <w:t xml:space="preserve"> actions and policies associated with globalization that impact the environment. </w:t>
      </w:r>
    </w:p>
    <w:p w:rsidR="000F0EA8" w:rsidRPr="007B044C" w:rsidRDefault="000F0EA8" w:rsidP="000F0EA8">
      <w:pPr>
        <w:tabs>
          <w:tab w:val="num" w:pos="720"/>
        </w:tabs>
        <w:adjustRightInd w:val="0"/>
        <w:spacing w:after="0" w:line="240" w:lineRule="auto"/>
        <w:ind w:left="720" w:hanging="720"/>
        <w:contextualSpacing/>
        <w:rPr>
          <w:rFonts w:ascii="Tahoma" w:eastAsia="Times New Roman" w:hAnsi="Tahoma" w:cs="Tahoma"/>
          <w:b/>
          <w:color w:val="FF0000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7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38" w:history="1">
        <w:r w:rsidRPr="00281EEE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Earth Trends- Environmental Information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281EEE">
        <w:rPr>
          <w:rFonts w:ascii="Tahoma" w:eastAsia="Times New Roman" w:hAnsi="Tahoma" w:cs="Tahoma"/>
          <w:sz w:val="20"/>
          <w:szCs w:val="20"/>
        </w:rPr>
        <w:t>This website looks at risks and opportunities of globalization and the sustainability of the environment.  The site includes a number of links and case studies. 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tabs>
          <w:tab w:val="num" w:pos="720"/>
        </w:tabs>
        <w:adjustRightInd w:val="0"/>
        <w:spacing w:after="0" w:line="240" w:lineRule="auto"/>
        <w:ind w:left="720" w:hanging="720"/>
        <w:contextualSpacing/>
        <w:rPr>
          <w:rFonts w:ascii="Tahoma" w:eastAsia="Times New Roman" w:hAnsi="Tahoma" w:cs="Tahoma"/>
          <w:b/>
          <w:color w:val="0033CC"/>
          <w:sz w:val="20"/>
          <w:szCs w:val="20"/>
        </w:rPr>
      </w:pPr>
      <w:r w:rsidRPr="00281EEE">
        <w:rPr>
          <w:rFonts w:ascii="Tahoma" w:eastAsia="Times New Roman" w:hAnsi="Tahoma" w:cs="Tahoma"/>
          <w:b/>
          <w:bCs/>
          <w:color w:val="0033CC"/>
          <w:sz w:val="20"/>
          <w:szCs w:val="20"/>
        </w:rPr>
        <w:t>3.9</w:t>
      </w:r>
      <w:proofErr w:type="gramStart"/>
      <w:r w:rsidRPr="00281EEE">
        <w:rPr>
          <w:rFonts w:ascii="Tahoma" w:eastAsia="Times New Roman" w:hAnsi="Tahoma" w:cs="Tahoma"/>
          <w:b/>
          <w:bCs/>
          <w:color w:val="0033CC"/>
          <w:sz w:val="20"/>
          <w:szCs w:val="20"/>
        </w:rPr>
        <w:t> </w:t>
      </w:r>
      <w:r w:rsidRPr="00281EEE">
        <w:rPr>
          <w:rFonts w:ascii="Tahoma" w:eastAsia="Times New Roman" w:hAnsi="Tahoma" w:cs="Tahoma"/>
          <w:b/>
          <w:color w:val="0033CC"/>
          <w:sz w:val="20"/>
          <w:szCs w:val="20"/>
        </w:rPr>
        <w:t xml:space="preserve"> Analyze</w:t>
      </w:r>
      <w:proofErr w:type="gramEnd"/>
      <w:r w:rsidRPr="00281EEE">
        <w:rPr>
          <w:rFonts w:ascii="Tahoma" w:eastAsia="Times New Roman" w:hAnsi="Tahoma" w:cs="Tahoma"/>
          <w:b/>
          <w:color w:val="0033CC"/>
          <w:sz w:val="20"/>
          <w:szCs w:val="20"/>
        </w:rPr>
        <w:t xml:space="preserve"> multiple perspectives on sustainability and prosperity in a globalizing world. </w:t>
      </w:r>
    </w:p>
    <w:p w:rsidR="000F0EA8" w:rsidRPr="007B044C" w:rsidRDefault="000F0EA8" w:rsidP="000F0EA8">
      <w:pPr>
        <w:tabs>
          <w:tab w:val="num" w:pos="720"/>
        </w:tabs>
        <w:adjustRightInd w:val="0"/>
        <w:spacing w:after="0" w:line="240" w:lineRule="auto"/>
        <w:ind w:left="720" w:hanging="720"/>
        <w:contextualSpacing/>
        <w:rPr>
          <w:rFonts w:ascii="Tahoma" w:eastAsia="Times New Roman" w:hAnsi="Tahoma" w:cs="Tahoma"/>
          <w:b/>
          <w:color w:val="FF0000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6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39" w:history="1">
        <w:r w:rsidRPr="00281EEE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Globalization: A Solution for Some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 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proofErr w:type="gramStart"/>
      <w:r w:rsidRPr="00281EEE">
        <w:rPr>
          <w:rFonts w:ascii="Tahoma" w:eastAsia="Times New Roman" w:hAnsi="Tahoma" w:cs="Tahoma"/>
          <w:sz w:val="20"/>
          <w:szCs w:val="20"/>
        </w:rPr>
        <w:t>This website deals with the pros and cons of globalization in regards to economies and trade.</w:t>
      </w:r>
      <w:proofErr w:type="gramEnd"/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tabs>
          <w:tab w:val="num" w:pos="720"/>
        </w:tabs>
        <w:adjustRightInd w:val="0"/>
        <w:spacing w:after="0" w:line="240" w:lineRule="auto"/>
        <w:ind w:left="720" w:hanging="720"/>
        <w:contextualSpacing/>
        <w:rPr>
          <w:rFonts w:ascii="Tahoma" w:eastAsia="Times New Roman" w:hAnsi="Tahoma" w:cs="Tahoma"/>
          <w:b/>
          <w:color w:val="0033CC"/>
          <w:sz w:val="20"/>
          <w:szCs w:val="20"/>
        </w:rPr>
      </w:pPr>
      <w:r w:rsidRPr="00281EEE">
        <w:rPr>
          <w:rFonts w:ascii="Tahoma" w:eastAsia="Times New Roman" w:hAnsi="Tahoma" w:cs="Tahoma"/>
          <w:b/>
          <w:bCs/>
          <w:color w:val="0033CC"/>
          <w:sz w:val="20"/>
          <w:szCs w:val="20"/>
        </w:rPr>
        <w:t>4.2</w:t>
      </w:r>
      <w:proofErr w:type="gramStart"/>
      <w:r w:rsidRPr="00281EEE">
        <w:rPr>
          <w:rFonts w:ascii="Tahoma" w:eastAsia="Times New Roman" w:hAnsi="Tahoma" w:cs="Tahoma"/>
          <w:b/>
          <w:bCs/>
          <w:color w:val="0033CC"/>
          <w:sz w:val="20"/>
          <w:szCs w:val="20"/>
        </w:rPr>
        <w:t> </w:t>
      </w:r>
      <w:r w:rsidRPr="00281EEE">
        <w:rPr>
          <w:rFonts w:ascii="Tahoma" w:eastAsia="Times New Roman" w:hAnsi="Tahoma" w:cs="Tahoma"/>
          <w:b/>
          <w:color w:val="0033CC"/>
          <w:sz w:val="20"/>
          <w:szCs w:val="20"/>
        </w:rPr>
        <w:t xml:space="preserve"> Recognize</w:t>
      </w:r>
      <w:proofErr w:type="gramEnd"/>
      <w:r w:rsidRPr="00281EEE">
        <w:rPr>
          <w:rFonts w:ascii="Tahoma" w:eastAsia="Times New Roman" w:hAnsi="Tahoma" w:cs="Tahoma"/>
          <w:b/>
          <w:color w:val="0033CC"/>
          <w:sz w:val="20"/>
          <w:szCs w:val="20"/>
        </w:rPr>
        <w:t xml:space="preserve"> and appreciate the importance of human rights in determining quality of life. </w:t>
      </w:r>
    </w:p>
    <w:p w:rsidR="000F0EA8" w:rsidRPr="007B044C" w:rsidRDefault="000F0EA8" w:rsidP="000F0EA8">
      <w:pPr>
        <w:tabs>
          <w:tab w:val="num" w:pos="720"/>
        </w:tabs>
        <w:adjustRightInd w:val="0"/>
        <w:spacing w:after="0" w:line="240" w:lineRule="auto"/>
        <w:ind w:left="720" w:hanging="720"/>
        <w:contextualSpacing/>
        <w:rPr>
          <w:rFonts w:ascii="Tahoma" w:eastAsia="Times New Roman" w:hAnsi="Tahoma" w:cs="Tahoma"/>
          <w:b/>
          <w:color w:val="FF0000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5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40" w:history="1">
        <w:r w:rsidRPr="00281EEE">
          <w:rPr>
            <w:rStyle w:val="Hyperlink"/>
            <w:rFonts w:ascii="Tahoma" w:eastAsia="Times New Roman" w:hAnsi="Tahoma" w:cs="Tahoma"/>
            <w:sz w:val="20"/>
            <w:szCs w:val="20"/>
          </w:rPr>
          <w:t>Economic Globalization and Human Rights- Amnesty International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281EEE">
        <w:rPr>
          <w:rFonts w:ascii="Tahoma" w:eastAsia="Times New Roman" w:hAnsi="Tahoma" w:cs="Tahoma"/>
          <w:sz w:val="20"/>
          <w:szCs w:val="20"/>
        </w:rPr>
        <w:t>This site comes from Amnesty international and it deals with the world’s economy and human rights and how they are connected.  It gives specific case study examples.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0F0EA8" w:rsidRPr="00281EEE" w:rsidRDefault="000F0EA8" w:rsidP="000F0EA8">
      <w:pPr>
        <w:tabs>
          <w:tab w:val="num" w:pos="720"/>
        </w:tabs>
        <w:adjustRightInd w:val="0"/>
        <w:spacing w:after="0" w:line="240" w:lineRule="auto"/>
        <w:ind w:left="720" w:hanging="720"/>
        <w:contextualSpacing/>
        <w:rPr>
          <w:rFonts w:ascii="Tahoma" w:eastAsia="Times New Roman" w:hAnsi="Tahoma" w:cs="Tahoma"/>
          <w:b/>
          <w:color w:val="0033CC"/>
          <w:sz w:val="20"/>
          <w:szCs w:val="20"/>
        </w:rPr>
      </w:pPr>
      <w:r w:rsidRPr="00281EEE">
        <w:rPr>
          <w:rFonts w:ascii="Tahoma" w:eastAsia="Times New Roman" w:hAnsi="Tahoma" w:cs="Tahoma"/>
          <w:b/>
          <w:bCs/>
          <w:color w:val="0033CC"/>
          <w:sz w:val="20"/>
          <w:szCs w:val="20"/>
        </w:rPr>
        <w:t>4.6</w:t>
      </w:r>
      <w:proofErr w:type="gramStart"/>
      <w:r w:rsidRPr="00281EEE">
        <w:rPr>
          <w:rFonts w:ascii="Tahoma" w:eastAsia="Times New Roman" w:hAnsi="Tahoma" w:cs="Tahoma"/>
          <w:b/>
          <w:bCs/>
          <w:color w:val="0033CC"/>
          <w:sz w:val="20"/>
          <w:szCs w:val="20"/>
        </w:rPr>
        <w:t> </w:t>
      </w:r>
      <w:r w:rsidRPr="00281EEE">
        <w:rPr>
          <w:rFonts w:ascii="Tahoma" w:eastAsia="Times New Roman" w:hAnsi="Tahoma" w:cs="Tahoma"/>
          <w:b/>
          <w:color w:val="0033CC"/>
          <w:sz w:val="20"/>
          <w:szCs w:val="20"/>
        </w:rPr>
        <w:t xml:space="preserve"> Analyze</w:t>
      </w:r>
      <w:proofErr w:type="gramEnd"/>
      <w:r w:rsidRPr="00281EEE">
        <w:rPr>
          <w:rFonts w:ascii="Tahoma" w:eastAsia="Times New Roman" w:hAnsi="Tahoma" w:cs="Tahoma"/>
          <w:b/>
          <w:color w:val="0033CC"/>
          <w:sz w:val="20"/>
          <w:szCs w:val="20"/>
        </w:rPr>
        <w:t xml:space="preserve"> impacts of globalization on women. </w:t>
      </w:r>
    </w:p>
    <w:p w:rsidR="000F0EA8" w:rsidRPr="007B044C" w:rsidRDefault="000F0EA8" w:rsidP="000F0EA8">
      <w:pPr>
        <w:tabs>
          <w:tab w:val="num" w:pos="720"/>
        </w:tabs>
        <w:adjustRightInd w:val="0"/>
        <w:spacing w:after="0" w:line="240" w:lineRule="auto"/>
        <w:ind w:left="720" w:hanging="720"/>
        <w:contextualSpacing/>
        <w:rPr>
          <w:rFonts w:ascii="Tahoma" w:eastAsia="Times New Roman" w:hAnsi="Tahoma" w:cs="Tahoma"/>
          <w:b/>
          <w:color w:val="FF0000"/>
          <w:sz w:val="20"/>
          <w:szCs w:val="20"/>
        </w:rPr>
      </w:pPr>
    </w:p>
    <w:p w:rsidR="000F0EA8" w:rsidRPr="00281EEE" w:rsidRDefault="000F0EA8" w:rsidP="000F0EA8">
      <w:pPr>
        <w:pStyle w:val="ListParagraph"/>
        <w:numPr>
          <w:ilvl w:val="0"/>
          <w:numId w:val="4"/>
        </w:numPr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41" w:history="1">
        <w:r w:rsidRPr="00281EEE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Women and the Economy</w:t>
        </w:r>
      </w:hyperlink>
      <w:r w:rsidRPr="00281EEE">
        <w:rPr>
          <w:rFonts w:ascii="Tahoma" w:eastAsia="Times New Roman" w:hAnsi="Tahoma" w:cs="Tahoma"/>
          <w:sz w:val="20"/>
          <w:szCs w:val="20"/>
        </w:rPr>
        <w:t xml:space="preserve">    </w:t>
      </w:r>
    </w:p>
    <w:p w:rsidR="000F0EA8" w:rsidRPr="00281EEE" w:rsidRDefault="000F0EA8" w:rsidP="000F0EA8">
      <w:pPr>
        <w:pStyle w:val="ListParagraph"/>
        <w:tabs>
          <w:tab w:val="num" w:pos="720"/>
        </w:tabs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proofErr w:type="gramStart"/>
      <w:r w:rsidRPr="00281EEE">
        <w:rPr>
          <w:rFonts w:ascii="Tahoma" w:eastAsia="Times New Roman" w:hAnsi="Tahoma" w:cs="Tahoma"/>
          <w:sz w:val="20"/>
          <w:szCs w:val="20"/>
        </w:rPr>
        <w:t>Canadian website that deals with globalization, specifically, clothing, food and migration.</w:t>
      </w:r>
      <w:proofErr w:type="gramEnd"/>
      <w:r w:rsidRPr="00281EEE">
        <w:rPr>
          <w:rFonts w:ascii="Tahoma" w:eastAsia="Times New Roman" w:hAnsi="Tahoma" w:cs="Tahoma"/>
          <w:sz w:val="20"/>
          <w:szCs w:val="20"/>
        </w:rPr>
        <w:t xml:space="preserve">  The site also provides an in depth look at women and globalization, a glossary of terms and an online globalization quiz. </w:t>
      </w:r>
    </w:p>
    <w:p w:rsidR="000F0EA8" w:rsidRPr="00887343" w:rsidRDefault="000F0EA8" w:rsidP="000F0EA8">
      <w:pPr>
        <w:tabs>
          <w:tab w:val="num" w:pos="720"/>
        </w:tabs>
        <w:adjustRightInd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762FEE" w:rsidRDefault="00762FEE"/>
    <w:sectPr w:rsidR="00762FEE" w:rsidSect="00762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6F2A"/>
    <w:multiLevelType w:val="multilevel"/>
    <w:tmpl w:val="B5F893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6062180"/>
    <w:multiLevelType w:val="hybridMultilevel"/>
    <w:tmpl w:val="ACEEC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77D4C"/>
    <w:multiLevelType w:val="hybridMultilevel"/>
    <w:tmpl w:val="1F32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63B82"/>
    <w:multiLevelType w:val="hybridMultilevel"/>
    <w:tmpl w:val="4000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56DB9"/>
    <w:multiLevelType w:val="hybridMultilevel"/>
    <w:tmpl w:val="309E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91E4F"/>
    <w:multiLevelType w:val="hybridMultilevel"/>
    <w:tmpl w:val="FD02C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05F14"/>
    <w:multiLevelType w:val="hybridMultilevel"/>
    <w:tmpl w:val="BC244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6A2FF4"/>
    <w:multiLevelType w:val="hybridMultilevel"/>
    <w:tmpl w:val="B1DE4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C05E2D"/>
    <w:multiLevelType w:val="hybridMultilevel"/>
    <w:tmpl w:val="4E3E1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E45A7D"/>
    <w:multiLevelType w:val="hybridMultilevel"/>
    <w:tmpl w:val="8F788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6D5657"/>
    <w:multiLevelType w:val="hybridMultilevel"/>
    <w:tmpl w:val="3A729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3F6E89"/>
    <w:multiLevelType w:val="hybridMultilevel"/>
    <w:tmpl w:val="B1C6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5B1B05"/>
    <w:multiLevelType w:val="multilevel"/>
    <w:tmpl w:val="6B2C0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3E80239"/>
    <w:multiLevelType w:val="hybridMultilevel"/>
    <w:tmpl w:val="DEA29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4C0296"/>
    <w:multiLevelType w:val="hybridMultilevel"/>
    <w:tmpl w:val="D4649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4940CD"/>
    <w:multiLevelType w:val="hybridMultilevel"/>
    <w:tmpl w:val="5452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F45E37"/>
    <w:multiLevelType w:val="hybridMultilevel"/>
    <w:tmpl w:val="82BCE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4"/>
  </w:num>
  <w:num w:numId="5">
    <w:abstractNumId w:val="11"/>
  </w:num>
  <w:num w:numId="6">
    <w:abstractNumId w:val="1"/>
  </w:num>
  <w:num w:numId="7">
    <w:abstractNumId w:val="8"/>
  </w:num>
  <w:num w:numId="8">
    <w:abstractNumId w:val="16"/>
  </w:num>
  <w:num w:numId="9">
    <w:abstractNumId w:val="3"/>
  </w:num>
  <w:num w:numId="10">
    <w:abstractNumId w:val="9"/>
  </w:num>
  <w:num w:numId="11">
    <w:abstractNumId w:val="7"/>
  </w:num>
  <w:num w:numId="12">
    <w:abstractNumId w:val="13"/>
  </w:num>
  <w:num w:numId="13">
    <w:abstractNumId w:val="6"/>
  </w:num>
  <w:num w:numId="14">
    <w:abstractNumId w:val="4"/>
  </w:num>
  <w:num w:numId="15">
    <w:abstractNumId w:val="2"/>
  </w:num>
  <w:num w:numId="16">
    <w:abstractNumId w:val="1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F0EA8"/>
    <w:rsid w:val="000F0EA8"/>
    <w:rsid w:val="0076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0EA8"/>
    <w:rPr>
      <w:color w:val="336699"/>
      <w:u w:val="single"/>
    </w:rPr>
  </w:style>
  <w:style w:type="paragraph" w:styleId="ListParagraph">
    <w:name w:val="List Paragraph"/>
    <w:basedOn w:val="Normal"/>
    <w:uiPriority w:val="34"/>
    <w:qFormat/>
    <w:rsid w:val="000F0E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booting.ca/carc/www.cbc.ca" TargetMode="External"/><Relationship Id="rId13" Type="http://schemas.openxmlformats.org/officeDocument/2006/relationships/hyperlink" Target="http://www.scc-csc.gc.ca/court-cour/ju/spe-dis/bm04-10-26-eng.asp" TargetMode="External"/><Relationship Id="rId18" Type="http://schemas.openxmlformats.org/officeDocument/2006/relationships/hyperlink" Target="http://www.ycsg.yale.edu/global/index.html" TargetMode="External"/><Relationship Id="rId26" Type="http://schemas.openxmlformats.org/officeDocument/2006/relationships/hyperlink" Target="http://www.cbc.ca" TargetMode="External"/><Relationship Id="rId39" Type="http://schemas.openxmlformats.org/officeDocument/2006/relationships/hyperlink" Target="http://www.gatt.org/globaliz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lobalarcade.org/home.html" TargetMode="External"/><Relationship Id="rId34" Type="http://schemas.openxmlformats.org/officeDocument/2006/relationships/hyperlink" Target="http://www.biography.com/topics/index.jsp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cia.gov" TargetMode="External"/><Relationship Id="rId12" Type="http://schemas.openxmlformats.org/officeDocument/2006/relationships/hyperlink" Target="http://www.scc-csc.gc.ca/court-cour/ju/spe-dis/bm04-10-26-eng.asp" TargetMode="External"/><Relationship Id="rId17" Type="http://schemas.openxmlformats.org/officeDocument/2006/relationships/hyperlink" Target="http://www.scc-csc.gc.ca/court-cour/ju/spe-dis/bm04-10-26-eng.asp" TargetMode="External"/><Relationship Id="rId25" Type="http://schemas.openxmlformats.org/officeDocument/2006/relationships/hyperlink" Target="http://www.humanities.mcmaster.ca/~pjohnson/native.html" TargetMode="External"/><Relationship Id="rId33" Type="http://schemas.openxmlformats.org/officeDocument/2006/relationships/hyperlink" Target="http://portal.unesco.org/en/ev.php-URL_ID=29008&amp;URL_DO=DO_TOPIC&amp;URL_SECTION=201.html" TargetMode="External"/><Relationship Id="rId38" Type="http://schemas.openxmlformats.org/officeDocument/2006/relationships/hyperlink" Target="http://earthtrends.wri.org/updates/node/15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iddeneurope.co.uk" TargetMode="External"/><Relationship Id="rId20" Type="http://schemas.openxmlformats.org/officeDocument/2006/relationships/hyperlink" Target="http://www.ycsg.yale.edu/global/index.html" TargetMode="External"/><Relationship Id="rId29" Type="http://schemas.openxmlformats.org/officeDocument/2006/relationships/hyperlink" Target="http://www.humanities.mcmaster.ca/~pjohnson/native.html" TargetMode="External"/><Relationship Id="rId41" Type="http://schemas.openxmlformats.org/officeDocument/2006/relationships/hyperlink" Target="http://www.unpac.ca/economy/wag_main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eb-and-flow.com/members/lhayman/globalization/webquest.htm" TargetMode="External"/><Relationship Id="rId11" Type="http://schemas.openxmlformats.org/officeDocument/2006/relationships/hyperlink" Target="http://www.myfootprint.org/en/" TargetMode="External"/><Relationship Id="rId24" Type="http://schemas.openxmlformats.org/officeDocument/2006/relationships/hyperlink" Target="http://www.globalarcade.org/home.html" TargetMode="External"/><Relationship Id="rId32" Type="http://schemas.openxmlformats.org/officeDocument/2006/relationships/hyperlink" Target="http://www.pbs.org/frontlineworld/fellows/rwanda1103/" TargetMode="External"/><Relationship Id="rId37" Type="http://schemas.openxmlformats.org/officeDocument/2006/relationships/hyperlink" Target="http://www.learner.org/resources/series197.html?pop=yes&amp;vodid=13276&amp;pid=2158" TargetMode="External"/><Relationship Id="rId40" Type="http://schemas.openxmlformats.org/officeDocument/2006/relationships/hyperlink" Target="http://www.amnesty.org/en/economic-social-and-cultural-rights" TargetMode="External"/><Relationship Id="rId5" Type="http://schemas.openxmlformats.org/officeDocument/2006/relationships/hyperlink" Target="http://www.globalization101.org" TargetMode="External"/><Relationship Id="rId15" Type="http://schemas.openxmlformats.org/officeDocument/2006/relationships/hyperlink" Target="http://www.k-1.com/Orwell/index.cgi/work/essays/elephant.html" TargetMode="External"/><Relationship Id="rId23" Type="http://schemas.openxmlformats.org/officeDocument/2006/relationships/hyperlink" Target="http://www.ycsg.yale.edu/global/index.html" TargetMode="External"/><Relationship Id="rId28" Type="http://schemas.openxmlformats.org/officeDocument/2006/relationships/hyperlink" Target="http://www.ycsg.yale.edu/global/index.html" TargetMode="External"/><Relationship Id="rId36" Type="http://schemas.openxmlformats.org/officeDocument/2006/relationships/hyperlink" Target="http://www.globalarcade.org/home.html" TargetMode="External"/><Relationship Id="rId10" Type="http://schemas.openxmlformats.org/officeDocument/2006/relationships/hyperlink" Target="http://www.humanities.mcmaster.ca/~pjohnson/native.html" TargetMode="External"/><Relationship Id="rId19" Type="http://schemas.openxmlformats.org/officeDocument/2006/relationships/hyperlink" Target="http://www.greenpeace.org/canada/" TargetMode="External"/><Relationship Id="rId31" Type="http://schemas.openxmlformats.org/officeDocument/2006/relationships/hyperlink" Target="http://www.oxfam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ncouver2010.com/en" TargetMode="External"/><Relationship Id="rId14" Type="http://schemas.openxmlformats.org/officeDocument/2006/relationships/hyperlink" Target="http://www.hiddeneurope.co.uk" TargetMode="External"/><Relationship Id="rId22" Type="http://schemas.openxmlformats.org/officeDocument/2006/relationships/hyperlink" Target="http://www.humanities.mcmaster.ca/~pjohnson/native.html" TargetMode="External"/><Relationship Id="rId27" Type="http://schemas.openxmlformats.org/officeDocument/2006/relationships/hyperlink" Target="http://www.sewa.org" TargetMode="External"/><Relationship Id="rId30" Type="http://schemas.openxmlformats.org/officeDocument/2006/relationships/hyperlink" Target="http://www.indymedia.org/en/index.shtml" TargetMode="External"/><Relationship Id="rId35" Type="http://schemas.openxmlformats.org/officeDocument/2006/relationships/hyperlink" Target="http://www.learner.org/resources/series197.html?pop=yes&amp;vodid=13276&amp;pid=2158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1393</Words>
  <Characters>7946</Characters>
  <Application>Microsoft Office Word</Application>
  <DocSecurity>0</DocSecurity>
  <Lines>66</Lines>
  <Paragraphs>18</Paragraphs>
  <ScaleCrop>false</ScaleCrop>
  <Company>WolfCreek School Division</Company>
  <LinksUpToDate>false</LinksUpToDate>
  <CharactersWithSpaces>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CARC</dc:creator>
  <cp:keywords/>
  <dc:description/>
  <cp:lastModifiedBy>CARC</cp:lastModifiedBy>
  <cp:revision>1</cp:revision>
  <dcterms:created xsi:type="dcterms:W3CDTF">2012-04-21T17:12:00Z</dcterms:created>
  <dcterms:modified xsi:type="dcterms:W3CDTF">2012-04-21T17:12:00Z</dcterms:modified>
</cp:coreProperties>
</file>