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68" w:rsidRPr="00AE2A68" w:rsidRDefault="00AE2A68" w:rsidP="00AE2A68">
      <w:pPr>
        <w:widowControl w:val="0"/>
        <w:autoSpaceDE w:val="0"/>
        <w:autoSpaceDN w:val="0"/>
        <w:adjustRightInd w:val="0"/>
        <w:jc w:val="center"/>
        <w:rPr>
          <w:rFonts w:ascii="Arial" w:hAnsi="Arial" w:cs="Geneva"/>
          <w:b/>
          <w:bCs/>
          <w:color w:val="000000"/>
          <w:sz w:val="32"/>
          <w:szCs w:val="36"/>
        </w:rPr>
      </w:pPr>
      <w:r w:rsidRPr="00AE2A68">
        <w:rPr>
          <w:rFonts w:ascii="Arial" w:hAnsi="Arial" w:cs="Geneva"/>
          <w:b/>
          <w:bCs/>
          <w:color w:val="000000"/>
          <w:sz w:val="32"/>
          <w:szCs w:val="36"/>
        </w:rPr>
        <w:t>Unit 1:  Inductive and Deductive Reasoning</w:t>
      </w:r>
    </w:p>
    <w:p w:rsidR="00AE2A68" w:rsidRPr="00AE2A68" w:rsidRDefault="00AE2A68" w:rsidP="00AE2A68">
      <w:pPr>
        <w:widowControl w:val="0"/>
        <w:autoSpaceDE w:val="0"/>
        <w:autoSpaceDN w:val="0"/>
        <w:adjustRightInd w:val="0"/>
        <w:jc w:val="center"/>
        <w:rPr>
          <w:rFonts w:ascii="Arial" w:hAnsi="Arial" w:cs="Geneva"/>
          <w:b/>
          <w:bCs/>
          <w:color w:val="DD0000"/>
          <w:sz w:val="32"/>
          <w:szCs w:val="36"/>
        </w:rPr>
      </w:pPr>
      <w:r w:rsidRPr="00AE2A68">
        <w:rPr>
          <w:rFonts w:ascii="Arial" w:hAnsi="Arial" w:cs="Geneva"/>
          <w:b/>
          <w:bCs/>
          <w:color w:val="000000"/>
          <w:sz w:val="32"/>
          <w:szCs w:val="36"/>
        </w:rPr>
        <w:t>Time Allotted: 2 weeks</w:t>
      </w:r>
    </w:p>
    <w:p w:rsidR="00AE2A68" w:rsidRPr="00AE2A68" w:rsidRDefault="00AE2A68" w:rsidP="00AE2A68">
      <w:pPr>
        <w:widowControl w:val="0"/>
        <w:autoSpaceDE w:val="0"/>
        <w:autoSpaceDN w:val="0"/>
        <w:adjustRightInd w:val="0"/>
        <w:jc w:val="center"/>
        <w:rPr>
          <w:rFonts w:ascii="Arial" w:hAnsi="Arial" w:cs="Geneva"/>
          <w:color w:val="000000"/>
          <w:sz w:val="32"/>
          <w:szCs w:val="32"/>
        </w:rPr>
      </w:pPr>
    </w:p>
    <w:p w:rsidR="00D41AB0" w:rsidRDefault="00AE2A68" w:rsidP="00D41AB0">
      <w:pPr>
        <w:widowControl w:val="0"/>
        <w:autoSpaceDE w:val="0"/>
        <w:autoSpaceDN w:val="0"/>
        <w:adjustRightInd w:val="0"/>
        <w:ind w:left="-851"/>
        <w:rPr>
          <w:rFonts w:ascii="Arial" w:hAnsi="Arial" w:cs="Geneva"/>
          <w:b/>
          <w:bCs/>
          <w:color w:val="0000DD"/>
          <w:sz w:val="28"/>
          <w:szCs w:val="32"/>
        </w:rPr>
      </w:pPr>
      <w:r w:rsidRPr="00AE2A68">
        <w:rPr>
          <w:rFonts w:ascii="Arial" w:hAnsi="Arial" w:cs="Geneva"/>
          <w:b/>
          <w:bCs/>
          <w:color w:val="0000DD"/>
          <w:sz w:val="28"/>
          <w:szCs w:val="32"/>
        </w:rPr>
        <w:t>Assessment Standards</w:t>
      </w:r>
    </w:p>
    <w:p w:rsidR="00D41AB0" w:rsidRDefault="00D41AB0" w:rsidP="00D41AB0">
      <w:pPr>
        <w:widowControl w:val="0"/>
        <w:autoSpaceDE w:val="0"/>
        <w:autoSpaceDN w:val="0"/>
        <w:adjustRightInd w:val="0"/>
        <w:ind w:left="-851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Number and Logic </w:t>
      </w:r>
    </w:p>
    <w:p w:rsidR="00D41AB0" w:rsidRDefault="00D41AB0" w:rsidP="00D41AB0">
      <w:pPr>
        <w:widowControl w:val="0"/>
        <w:autoSpaceDE w:val="0"/>
        <w:autoSpaceDN w:val="0"/>
        <w:adjustRightInd w:val="0"/>
        <w:ind w:left="-851"/>
        <w:rPr>
          <w:rFonts w:ascii="TimesNewRomanPS-BoldMT" w:hAnsi="TimesNewRomanPS-BoldMT" w:cs="TimesNewRomanPS-Bold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General Outcome: </w:t>
      </w:r>
      <w:r>
        <w:rPr>
          <w:rFonts w:ascii="TimesNewRomanPS-BoldMT" w:hAnsi="TimesNewRomanPS-BoldMT" w:cs="TimesNewRomanPS-BoldMT"/>
          <w:sz w:val="20"/>
          <w:szCs w:val="20"/>
        </w:rPr>
        <w:t>Develop number sense and logical reasoning.</w:t>
      </w:r>
    </w:p>
    <w:p w:rsidR="00AE2A68" w:rsidRDefault="00AE2A68" w:rsidP="00D41AB0">
      <w:pPr>
        <w:widowControl w:val="0"/>
        <w:autoSpaceDE w:val="0"/>
        <w:autoSpaceDN w:val="0"/>
        <w:adjustRightInd w:val="0"/>
        <w:ind w:left="-851"/>
        <w:rPr>
          <w:rFonts w:ascii="Arial" w:hAnsi="Arial" w:cs="Geneva"/>
          <w:noProof/>
          <w:color w:val="000000"/>
          <w:sz w:val="28"/>
          <w:szCs w:val="20"/>
        </w:rPr>
      </w:pPr>
    </w:p>
    <w:p w:rsidR="007A185B" w:rsidRDefault="00D41AB0" w:rsidP="00D41AB0">
      <w:pPr>
        <w:pStyle w:val="Default"/>
        <w:ind w:left="-993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718935" cy="3633152"/>
            <wp:effectExtent l="25400" t="0" r="1206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35" cy="3633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A68" w:rsidRDefault="00AE2A68" w:rsidP="00AE2A68">
      <w:pPr>
        <w:widowControl w:val="0"/>
        <w:autoSpaceDE w:val="0"/>
        <w:autoSpaceDN w:val="0"/>
        <w:adjustRightInd w:val="0"/>
        <w:rPr>
          <w:rFonts w:ascii="Arial" w:hAnsi="Arial" w:cs="Geneva"/>
          <w:noProof/>
          <w:color w:val="000000"/>
          <w:sz w:val="28"/>
          <w:szCs w:val="20"/>
        </w:rPr>
      </w:pPr>
    </w:p>
    <w:p w:rsidR="00AE2A68" w:rsidRPr="00AE2A68" w:rsidRDefault="00AE2A68" w:rsidP="00D41AB0">
      <w:pPr>
        <w:widowControl w:val="0"/>
        <w:autoSpaceDE w:val="0"/>
        <w:autoSpaceDN w:val="0"/>
        <w:adjustRightInd w:val="0"/>
        <w:ind w:left="-851"/>
        <w:rPr>
          <w:rFonts w:ascii="Arial" w:hAnsi="Arial" w:cs="Geneva"/>
          <w:color w:val="000000"/>
          <w:sz w:val="28"/>
          <w:szCs w:val="32"/>
        </w:rPr>
      </w:pPr>
      <w:r w:rsidRPr="00AE2A68">
        <w:rPr>
          <w:rFonts w:ascii="Arial" w:hAnsi="Arial" w:cs="Geneva"/>
          <w:b/>
          <w:bCs/>
          <w:color w:val="0000DD"/>
          <w:sz w:val="28"/>
          <w:szCs w:val="32"/>
        </w:rPr>
        <w:t xml:space="preserve">What </w:t>
      </w:r>
      <w:proofErr w:type="gramStart"/>
      <w:r w:rsidRPr="00AE2A68">
        <w:rPr>
          <w:rFonts w:ascii="Arial" w:hAnsi="Arial" w:cs="Geneva"/>
          <w:b/>
          <w:bCs/>
          <w:color w:val="0000DD"/>
          <w:sz w:val="28"/>
          <w:szCs w:val="32"/>
        </w:rPr>
        <w:t>do</w:t>
      </w:r>
      <w:proofErr w:type="gramEnd"/>
      <w:r w:rsidRPr="00AE2A68">
        <w:rPr>
          <w:rFonts w:ascii="Arial" w:hAnsi="Arial" w:cs="Geneva"/>
          <w:b/>
          <w:bCs/>
          <w:color w:val="0000DD"/>
          <w:sz w:val="28"/>
          <w:szCs w:val="32"/>
        </w:rPr>
        <w:t xml:space="preserve"> the Student know from Math 10-C</w:t>
      </w:r>
      <w:r w:rsidR="007A185B">
        <w:rPr>
          <w:rFonts w:ascii="Arial" w:hAnsi="Arial" w:cs="Geneva"/>
          <w:b/>
          <w:bCs/>
          <w:color w:val="0000DD"/>
          <w:sz w:val="28"/>
          <w:szCs w:val="32"/>
        </w:rPr>
        <w:t>?</w:t>
      </w:r>
    </w:p>
    <w:p w:rsidR="00AE2A68" w:rsidRPr="00AE2A68" w:rsidRDefault="00AE2A68" w:rsidP="00D41AB0">
      <w:pPr>
        <w:widowControl w:val="0"/>
        <w:autoSpaceDE w:val="0"/>
        <w:autoSpaceDN w:val="0"/>
        <w:adjustRightInd w:val="0"/>
        <w:ind w:left="-851"/>
        <w:rPr>
          <w:rFonts w:ascii="Arial" w:hAnsi="Arial" w:cs="Geneva"/>
          <w:color w:val="000000"/>
          <w:sz w:val="28"/>
          <w:szCs w:val="32"/>
        </w:rPr>
      </w:pPr>
      <w:r w:rsidRPr="00AE2A68">
        <w:rPr>
          <w:rFonts w:ascii="Arial" w:hAnsi="Arial" w:cs="Geneva"/>
          <w:color w:val="000000"/>
          <w:sz w:val="28"/>
          <w:szCs w:val="32"/>
        </w:rPr>
        <w:t>No outcomes on Logic and Reasoning-- Student have an outcome on Numbers that may be helpful this unit.</w:t>
      </w:r>
    </w:p>
    <w:p w:rsidR="00AE2A68" w:rsidRDefault="00AE2A68" w:rsidP="00D41AB0">
      <w:pPr>
        <w:widowControl w:val="0"/>
        <w:autoSpaceDE w:val="0"/>
        <w:autoSpaceDN w:val="0"/>
        <w:adjustRightInd w:val="0"/>
        <w:ind w:left="-851"/>
        <w:rPr>
          <w:rFonts w:ascii="Arial" w:hAnsi="Arial" w:cs="Geneva"/>
          <w:b/>
          <w:bCs/>
          <w:color w:val="0000DD"/>
          <w:sz w:val="28"/>
          <w:szCs w:val="32"/>
        </w:rPr>
      </w:pPr>
    </w:p>
    <w:p w:rsidR="00AE2A68" w:rsidRPr="00AE2A68" w:rsidRDefault="00AE2A68" w:rsidP="00D41AB0">
      <w:pPr>
        <w:widowControl w:val="0"/>
        <w:autoSpaceDE w:val="0"/>
        <w:autoSpaceDN w:val="0"/>
        <w:adjustRightInd w:val="0"/>
        <w:ind w:left="-851"/>
        <w:rPr>
          <w:rFonts w:ascii="Arial" w:hAnsi="Arial" w:cs="Geneva"/>
          <w:color w:val="000000"/>
          <w:sz w:val="28"/>
          <w:szCs w:val="32"/>
        </w:rPr>
      </w:pPr>
      <w:r w:rsidRPr="00AE2A68">
        <w:rPr>
          <w:rFonts w:ascii="Arial" w:hAnsi="Arial" w:cs="Geneva"/>
          <w:b/>
          <w:bCs/>
          <w:color w:val="0000DD"/>
          <w:sz w:val="28"/>
          <w:szCs w:val="32"/>
        </w:rPr>
        <w:t xml:space="preserve">What </w:t>
      </w:r>
      <w:proofErr w:type="gramStart"/>
      <w:r w:rsidRPr="00AE2A68">
        <w:rPr>
          <w:rFonts w:ascii="Arial" w:hAnsi="Arial" w:cs="Geneva"/>
          <w:b/>
          <w:bCs/>
          <w:color w:val="0000DD"/>
          <w:sz w:val="28"/>
          <w:szCs w:val="32"/>
        </w:rPr>
        <w:t>do</w:t>
      </w:r>
      <w:proofErr w:type="gramEnd"/>
      <w:r w:rsidRPr="00AE2A68">
        <w:rPr>
          <w:rFonts w:ascii="Arial" w:hAnsi="Arial" w:cs="Geneva"/>
          <w:b/>
          <w:bCs/>
          <w:color w:val="0000DD"/>
          <w:sz w:val="28"/>
          <w:szCs w:val="32"/>
        </w:rPr>
        <w:t xml:space="preserve"> Student know from Math 20-1</w:t>
      </w:r>
      <w:r w:rsidR="007A185B">
        <w:rPr>
          <w:rFonts w:ascii="Arial" w:hAnsi="Arial" w:cs="Geneva"/>
          <w:b/>
          <w:bCs/>
          <w:color w:val="0000DD"/>
          <w:sz w:val="28"/>
          <w:szCs w:val="32"/>
        </w:rPr>
        <w:t>?</w:t>
      </w:r>
    </w:p>
    <w:p w:rsidR="00AE2A68" w:rsidRPr="00AE2A68" w:rsidRDefault="00AE2A68" w:rsidP="00D41AB0">
      <w:pPr>
        <w:widowControl w:val="0"/>
        <w:autoSpaceDE w:val="0"/>
        <w:autoSpaceDN w:val="0"/>
        <w:adjustRightInd w:val="0"/>
        <w:ind w:left="-851"/>
        <w:rPr>
          <w:rFonts w:ascii="Arial" w:hAnsi="Arial" w:cs="Geneva"/>
          <w:color w:val="000000"/>
          <w:sz w:val="28"/>
          <w:szCs w:val="32"/>
        </w:rPr>
      </w:pPr>
      <w:r w:rsidRPr="00AE2A68">
        <w:rPr>
          <w:rFonts w:ascii="Arial" w:hAnsi="Arial" w:cs="Geneva"/>
          <w:color w:val="000000"/>
          <w:sz w:val="28"/>
          <w:szCs w:val="32"/>
        </w:rPr>
        <w:t>No outcomes</w:t>
      </w:r>
    </w:p>
    <w:p w:rsidR="007A185B" w:rsidRDefault="007A185B" w:rsidP="00D41AB0">
      <w:pPr>
        <w:widowControl w:val="0"/>
        <w:autoSpaceDE w:val="0"/>
        <w:autoSpaceDN w:val="0"/>
        <w:adjustRightInd w:val="0"/>
        <w:ind w:left="-851"/>
        <w:rPr>
          <w:rFonts w:ascii="Arial" w:hAnsi="Arial" w:cs="Geneva"/>
          <w:b/>
          <w:bCs/>
          <w:color w:val="0000DD"/>
          <w:sz w:val="28"/>
          <w:szCs w:val="32"/>
        </w:rPr>
      </w:pPr>
    </w:p>
    <w:p w:rsidR="00D41AB0" w:rsidRDefault="00D41AB0" w:rsidP="00AE2A68">
      <w:pPr>
        <w:widowControl w:val="0"/>
        <w:autoSpaceDE w:val="0"/>
        <w:autoSpaceDN w:val="0"/>
        <w:adjustRightInd w:val="0"/>
        <w:rPr>
          <w:rFonts w:ascii="Arial" w:hAnsi="Arial" w:cs="Geneva"/>
          <w:b/>
          <w:bCs/>
          <w:color w:val="0000DD"/>
          <w:sz w:val="28"/>
          <w:szCs w:val="32"/>
        </w:rPr>
      </w:pPr>
    </w:p>
    <w:p w:rsidR="00AE2A68" w:rsidRPr="00AE2A68" w:rsidRDefault="00D41AB0" w:rsidP="00D41AB0">
      <w:pPr>
        <w:widowControl w:val="0"/>
        <w:autoSpaceDE w:val="0"/>
        <w:autoSpaceDN w:val="0"/>
        <w:adjustRightInd w:val="0"/>
        <w:ind w:left="-1134"/>
        <w:rPr>
          <w:rFonts w:ascii="Arial" w:hAnsi="Arial" w:cs="Geneva"/>
          <w:color w:val="000000"/>
          <w:sz w:val="28"/>
          <w:szCs w:val="32"/>
        </w:rPr>
      </w:pPr>
      <w:r>
        <w:rPr>
          <w:rFonts w:ascii="Arial" w:hAnsi="Arial" w:cs="Geneva"/>
          <w:b/>
          <w:bCs/>
          <w:color w:val="0000DD"/>
          <w:sz w:val="28"/>
          <w:szCs w:val="32"/>
        </w:rPr>
        <w:br w:type="page"/>
      </w:r>
      <w:r w:rsidR="00AE2A68" w:rsidRPr="00AE2A68">
        <w:rPr>
          <w:rFonts w:ascii="Arial" w:hAnsi="Arial" w:cs="Geneva"/>
          <w:b/>
          <w:bCs/>
          <w:color w:val="0000DD"/>
          <w:sz w:val="28"/>
          <w:szCs w:val="32"/>
        </w:rPr>
        <w:t xml:space="preserve">What is </w:t>
      </w:r>
      <w:proofErr w:type="gramStart"/>
      <w:r w:rsidR="00AE2A68" w:rsidRPr="00AE2A68">
        <w:rPr>
          <w:rFonts w:ascii="Arial" w:hAnsi="Arial" w:cs="Geneva"/>
          <w:b/>
          <w:bCs/>
          <w:color w:val="0000DD"/>
          <w:sz w:val="28"/>
          <w:szCs w:val="32"/>
        </w:rPr>
        <w:t>Coming</w:t>
      </w:r>
      <w:proofErr w:type="gramEnd"/>
      <w:r w:rsidR="00AE2A68" w:rsidRPr="00AE2A68">
        <w:rPr>
          <w:rFonts w:ascii="Arial" w:hAnsi="Arial" w:cs="Geneva"/>
          <w:b/>
          <w:bCs/>
          <w:color w:val="0000DD"/>
          <w:sz w:val="28"/>
          <w:szCs w:val="32"/>
        </w:rPr>
        <w:t xml:space="preserve"> in Math 30-2</w:t>
      </w:r>
    </w:p>
    <w:p w:rsidR="00AE2A68" w:rsidRPr="00AE2A68" w:rsidRDefault="00D41AB0" w:rsidP="00D41AB0">
      <w:pPr>
        <w:widowControl w:val="0"/>
        <w:autoSpaceDE w:val="0"/>
        <w:autoSpaceDN w:val="0"/>
        <w:adjustRightInd w:val="0"/>
        <w:ind w:left="-1134"/>
        <w:rPr>
          <w:rFonts w:ascii="Arial" w:hAnsi="Arial" w:cs="Geneva"/>
          <w:color w:val="000000"/>
          <w:sz w:val="28"/>
          <w:szCs w:val="32"/>
        </w:rPr>
      </w:pPr>
      <w:r>
        <w:rPr>
          <w:rFonts w:ascii="Arial" w:hAnsi="Arial" w:cs="Geneva"/>
          <w:noProof/>
          <w:color w:val="000000"/>
          <w:sz w:val="28"/>
          <w:szCs w:val="32"/>
        </w:rPr>
        <w:drawing>
          <wp:inline distT="0" distB="0" distL="0" distR="0">
            <wp:extent cx="6861365" cy="288544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365" cy="288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A68" w:rsidRPr="00AE2A68" w:rsidRDefault="00D41AB0" w:rsidP="00D41AB0">
      <w:pPr>
        <w:ind w:left="-1134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944173" cy="2517140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187" cy="2519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2A68" w:rsidRPr="00AE2A68" w:rsidSect="00AE2A6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 Bold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03F7E0"/>
    <w:multiLevelType w:val="hybridMultilevel"/>
    <w:tmpl w:val="A903F21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Geneva" w:hAnsi="Geneva"/>
        <w:color w:val="00000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E2A68"/>
    <w:rsid w:val="0033711B"/>
    <w:rsid w:val="007A185B"/>
    <w:rsid w:val="00AE2A68"/>
    <w:rsid w:val="00C02C5C"/>
    <w:rsid w:val="00D41AB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E2D9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7A185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</Words>
  <Characters>329</Characters>
  <Application>Microsoft Macintosh Word</Application>
  <DocSecurity>0</DocSecurity>
  <Lines>2</Lines>
  <Paragraphs>1</Paragraphs>
  <ScaleCrop>false</ScaleCrop>
  <Company>Greater St. Albert Catholic Regional Division No 29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GSACRD</cp:lastModifiedBy>
  <cp:revision>2</cp:revision>
  <dcterms:created xsi:type="dcterms:W3CDTF">2011-09-01T18:00:00Z</dcterms:created>
  <dcterms:modified xsi:type="dcterms:W3CDTF">2011-09-01T19:57:00Z</dcterms:modified>
</cp:coreProperties>
</file>