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C1" w:rsidRDefault="002971C1" w:rsidP="002971C1">
      <w:pPr>
        <w:spacing w:after="0" w:line="240" w:lineRule="auto"/>
        <w:contextualSpacing/>
        <w:jc w:val="center"/>
        <w:rPr>
          <w:rFonts w:ascii="Tahoma" w:eastAsia="Times New Roman" w:hAnsi="Tahoma" w:cs="Tahoma"/>
          <w:b/>
          <w:color w:val="FF0000"/>
          <w:sz w:val="20"/>
          <w:szCs w:val="20"/>
        </w:rPr>
      </w:pPr>
      <w:r w:rsidRPr="00052824">
        <w:rPr>
          <w:rFonts w:ascii="Tahoma" w:eastAsia="Times New Roman" w:hAnsi="Tahoma" w:cs="Tahoma"/>
          <w:b/>
          <w:color w:val="FF0000"/>
          <w:sz w:val="20"/>
          <w:szCs w:val="20"/>
        </w:rPr>
        <w:t>Grade Eight</w:t>
      </w:r>
    </w:p>
    <w:p w:rsidR="002971C1" w:rsidRPr="0057172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b/>
          <w:bCs/>
          <w:color w:val="0033CC"/>
          <w:sz w:val="20"/>
          <w:szCs w:val="20"/>
        </w:rPr>
      </w:pPr>
      <w:r w:rsidRPr="00281EEE">
        <w:rPr>
          <w:rFonts w:ascii="Tahoma" w:eastAsia="Times New Roman" w:hAnsi="Tahoma" w:cs="Tahoma"/>
          <w:color w:val="0033CC"/>
          <w:sz w:val="20"/>
          <w:szCs w:val="20"/>
        </w:rPr>
        <w:t> </w:t>
      </w:r>
      <w:r w:rsidRPr="00281EEE">
        <w:rPr>
          <w:rFonts w:ascii="Tahoma" w:eastAsia="Times New Roman" w:hAnsi="Tahoma" w:cs="Tahoma"/>
          <w:b/>
          <w:bCs/>
          <w:color w:val="0033CC"/>
          <w:sz w:val="20"/>
          <w:szCs w:val="20"/>
        </w:rPr>
        <w:t>General Sites</w:t>
      </w:r>
    </w:p>
    <w:p w:rsidR="002971C1" w:rsidRPr="00AB2BAD" w:rsidRDefault="002971C1" w:rsidP="002971C1">
      <w:pPr>
        <w:tabs>
          <w:tab w:val="num" w:pos="720"/>
        </w:tabs>
        <w:adjustRightInd w:val="0"/>
        <w:spacing w:after="0" w:line="240" w:lineRule="auto"/>
        <w:ind w:left="720" w:hanging="720"/>
        <w:contextualSpacing/>
        <w:rPr>
          <w:rFonts w:ascii="Tahoma" w:eastAsia="Times New Roman" w:hAnsi="Tahoma" w:cs="Tahoma"/>
          <w:b/>
          <w:color w:val="FF0000"/>
          <w:sz w:val="20"/>
          <w:szCs w:val="20"/>
        </w:rPr>
      </w:pPr>
    </w:p>
    <w:p w:rsidR="002971C1" w:rsidRPr="00281EEE" w:rsidRDefault="002971C1" w:rsidP="002971C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5" w:tgtFrame="_blank" w:history="1">
        <w:r w:rsidRPr="00281EEE">
          <w:rPr>
            <w:rFonts w:ascii="Tahoma" w:eastAsia="Times New Roman" w:hAnsi="Tahoma" w:cs="Tahoma"/>
            <w:color w:val="0000FF"/>
            <w:sz w:val="20"/>
            <w:szCs w:val="20"/>
            <w:u w:val="single"/>
          </w:rPr>
          <w:t>World View</w:t>
        </w:r>
        <w:r w:rsidRPr="00281EEE">
          <w:rPr>
            <w:rFonts w:ascii="Tahoma" w:eastAsia="Times New Roman" w:hAnsi="Tahoma" w:cs="Tahoma"/>
            <w:sz w:val="20"/>
            <w:szCs w:val="20"/>
            <w:u w:val="single"/>
          </w:rPr>
          <w:t xml:space="preserve"> </w:t>
        </w:r>
      </w:hyperlink>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 xml:space="preserve">Some interesting thoughtful statements and quotes about worldview. </w:t>
      </w:r>
      <w:proofErr w:type="gramStart"/>
      <w:r w:rsidRPr="00281EEE">
        <w:rPr>
          <w:rFonts w:ascii="Tahoma" w:eastAsia="Times New Roman" w:hAnsi="Tahoma" w:cs="Tahoma"/>
          <w:sz w:val="20"/>
          <w:szCs w:val="20"/>
        </w:rPr>
        <w:t>Has</w:t>
      </w:r>
      <w:proofErr w:type="gramEnd"/>
      <w:r w:rsidRPr="00281EEE">
        <w:rPr>
          <w:rFonts w:ascii="Tahoma" w:eastAsia="Times New Roman" w:hAnsi="Tahoma" w:cs="Tahoma"/>
          <w:sz w:val="20"/>
          <w:szCs w:val="20"/>
        </w:rPr>
        <w:t xml:space="preserve"> some religious overtones.</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6" w:history="1">
        <w:r w:rsidRPr="00281EEE">
          <w:rPr>
            <w:rFonts w:ascii="Tahoma" w:eastAsia="Times New Roman" w:hAnsi="Tahoma" w:cs="Tahoma"/>
            <w:color w:val="0000FF"/>
            <w:sz w:val="20"/>
            <w:szCs w:val="20"/>
            <w:u w:val="single"/>
          </w:rPr>
          <w:t>The Renaissance</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 xml:space="preserve">This site has many, many links.  It will connect you to pretty much any topic you can think of.  I would enter it only if I had lots of time, or a specific topic in mind. </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7" w:history="1">
        <w:r w:rsidRPr="00281EEE">
          <w:rPr>
            <w:rFonts w:ascii="Tahoma" w:eastAsia="Times New Roman" w:hAnsi="Tahoma" w:cs="Tahoma"/>
            <w:color w:val="0000FF"/>
            <w:sz w:val="20"/>
            <w:szCs w:val="20"/>
            <w:u w:val="single"/>
          </w:rPr>
          <w:t>Ancient Aztec Civilization</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Lots and lots of links to numerous other sites.</w:t>
      </w:r>
      <w:proofErr w:type="gramEnd"/>
      <w:r w:rsidRPr="00281EEE">
        <w:rPr>
          <w:rFonts w:ascii="Tahoma" w:eastAsia="Times New Roman" w:hAnsi="Tahoma" w:cs="Tahoma"/>
          <w:sz w:val="20"/>
          <w:szCs w:val="20"/>
        </w:rPr>
        <w:t xml:space="preserve">  It is worth exploring. </w:t>
      </w:r>
    </w:p>
    <w:p w:rsidR="002971C1" w:rsidRPr="00052824" w:rsidRDefault="002971C1" w:rsidP="002971C1">
      <w:pPr>
        <w:spacing w:after="0" w:line="240" w:lineRule="auto"/>
        <w:contextualSpacing/>
        <w:jc w:val="center"/>
        <w:rPr>
          <w:rFonts w:ascii="Tahoma" w:eastAsia="Times New Roman" w:hAnsi="Tahoma" w:cs="Tahoma"/>
          <w:b/>
          <w:color w:val="FF0000"/>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b/>
          <w:color w:val="0033CC"/>
          <w:sz w:val="20"/>
          <w:szCs w:val="20"/>
        </w:rPr>
      </w:pPr>
      <w:r w:rsidRPr="00281EEE">
        <w:rPr>
          <w:rFonts w:ascii="Tahoma" w:eastAsia="Times New Roman" w:hAnsi="Tahoma" w:cs="Tahoma"/>
          <w:b/>
          <w:bCs/>
          <w:color w:val="0033CC"/>
          <w:sz w:val="20"/>
          <w:szCs w:val="20"/>
        </w:rPr>
        <w:t>8.1.1 Appreciate the roles of time and geographic location in shaping a society’s worldview. </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11"/>
        </w:numPr>
        <w:tabs>
          <w:tab w:val="num" w:pos="720"/>
        </w:tabs>
        <w:adjustRightInd w:val="0"/>
        <w:spacing w:after="0" w:line="240" w:lineRule="auto"/>
        <w:rPr>
          <w:rFonts w:ascii="Tahoma" w:eastAsia="Times New Roman" w:hAnsi="Tahoma" w:cs="Tahoma"/>
          <w:sz w:val="20"/>
          <w:szCs w:val="20"/>
        </w:rPr>
      </w:pPr>
      <w:hyperlink r:id="rId8" w:history="1">
        <w:r w:rsidRPr="00281EEE">
          <w:rPr>
            <w:rFonts w:ascii="Tahoma" w:eastAsia="Times New Roman" w:hAnsi="Tahoma" w:cs="Tahoma"/>
            <w:color w:val="0000FF"/>
            <w:sz w:val="20"/>
            <w:szCs w:val="20"/>
            <w:u w:val="single"/>
          </w:rPr>
          <w:t>Japan-Guide.com</w:t>
        </w:r>
      </w:hyperlink>
      <w:r w:rsidRPr="00281EEE">
        <w:rPr>
          <w:rFonts w:ascii="Tahoma" w:eastAsia="Times New Roman" w:hAnsi="Tahoma" w:cs="Tahoma"/>
          <w:sz w:val="20"/>
          <w:szCs w:val="20"/>
        </w:rPr>
        <w:t xml:space="preserve"> </w:t>
      </w:r>
    </w:p>
    <w:p w:rsidR="002971C1"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Overview site with lots of hyperlinks, perhaps a good starting point.</w:t>
      </w:r>
      <w:proofErr w:type="gramEnd"/>
      <w:r w:rsidRPr="00281EEE">
        <w:rPr>
          <w:rFonts w:ascii="Tahoma" w:eastAsia="Times New Roman" w:hAnsi="Tahoma" w:cs="Tahoma"/>
          <w:sz w:val="20"/>
          <w:szCs w:val="20"/>
        </w:rPr>
        <w:t>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
    <w:p w:rsidR="002971C1" w:rsidRPr="00281EEE" w:rsidRDefault="002971C1" w:rsidP="002971C1">
      <w:pPr>
        <w:pStyle w:val="ListParagraph"/>
        <w:numPr>
          <w:ilvl w:val="0"/>
          <w:numId w:val="11"/>
        </w:numPr>
        <w:tabs>
          <w:tab w:val="num" w:pos="720"/>
        </w:tabs>
        <w:adjustRightInd w:val="0"/>
        <w:spacing w:after="0" w:line="240" w:lineRule="auto"/>
        <w:rPr>
          <w:rFonts w:ascii="Tahoma" w:eastAsia="Times New Roman" w:hAnsi="Tahoma" w:cs="Tahoma"/>
          <w:sz w:val="20"/>
          <w:szCs w:val="20"/>
        </w:rPr>
      </w:pPr>
      <w:hyperlink r:id="rId9" w:history="1">
        <w:r w:rsidRPr="00281EEE">
          <w:rPr>
            <w:rFonts w:ascii="Tahoma" w:eastAsia="Times New Roman" w:hAnsi="Tahoma" w:cs="Tahoma"/>
            <w:sz w:val="20"/>
            <w:szCs w:val="20"/>
            <w:u w:val="single"/>
          </w:rPr>
          <w:t>Japanese Historical Maps</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Needs a viewer which is available on site.</w:t>
      </w:r>
      <w:proofErr w:type="gramEnd"/>
      <w:r w:rsidRPr="00281EEE">
        <w:rPr>
          <w:rFonts w:ascii="Tahoma" w:eastAsia="Times New Roman" w:hAnsi="Tahoma" w:cs="Tahoma"/>
          <w:sz w:val="20"/>
          <w:szCs w:val="20"/>
        </w:rPr>
        <w:t xml:space="preserve"> Primary source maps from the 1600s. </w:t>
      </w:r>
    </w:p>
    <w:p w:rsidR="002971C1" w:rsidRDefault="002971C1" w:rsidP="002971C1">
      <w:pPr>
        <w:tabs>
          <w:tab w:val="num" w:pos="720"/>
        </w:tabs>
        <w:adjustRightInd w:val="0"/>
        <w:spacing w:after="0" w:line="240" w:lineRule="auto"/>
        <w:ind w:left="720" w:hanging="720"/>
        <w:contextualSpacing/>
        <w:rPr>
          <w:rFonts w:ascii="Tahoma" w:eastAsia="Times New Roman" w:hAnsi="Tahoma" w:cs="Tahoma"/>
          <w:b/>
          <w:bCs/>
          <w:color w:val="FF0000"/>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color w:val="0033CC"/>
          <w:sz w:val="20"/>
          <w:szCs w:val="20"/>
        </w:rPr>
      </w:pPr>
      <w:r w:rsidRPr="00281EEE">
        <w:rPr>
          <w:rFonts w:ascii="Tahoma" w:eastAsia="Times New Roman" w:hAnsi="Tahoma" w:cs="Tahoma"/>
          <w:b/>
          <w:bCs/>
          <w:color w:val="0033CC"/>
          <w:sz w:val="20"/>
          <w:szCs w:val="20"/>
        </w:rPr>
        <w:t>8.1.5 Analyze the effects of cultural isolation during the Edo period</w:t>
      </w:r>
      <w:r w:rsidRPr="00281EEE">
        <w:rPr>
          <w:rFonts w:ascii="Tahoma" w:eastAsia="Times New Roman" w:hAnsi="Tahoma" w:cs="Tahoma"/>
          <w:bCs/>
          <w:color w:val="0033CC"/>
          <w:sz w:val="20"/>
          <w:szCs w:val="20"/>
        </w:rPr>
        <w:t xml:space="preserve"> </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10"/>
        </w:numPr>
        <w:tabs>
          <w:tab w:val="num" w:pos="720"/>
        </w:tabs>
        <w:adjustRightInd w:val="0"/>
        <w:spacing w:after="0" w:line="240" w:lineRule="auto"/>
        <w:rPr>
          <w:rFonts w:ascii="Tahoma" w:eastAsia="Times New Roman" w:hAnsi="Tahoma" w:cs="Tahoma"/>
          <w:sz w:val="20"/>
          <w:szCs w:val="20"/>
        </w:rPr>
      </w:pPr>
      <w:hyperlink r:id="rId10" w:history="1">
        <w:r w:rsidRPr="00281EEE">
          <w:rPr>
            <w:rFonts w:ascii="Tahoma" w:eastAsia="Times New Roman" w:hAnsi="Tahoma" w:cs="Tahoma"/>
            <w:color w:val="0000FF"/>
            <w:sz w:val="20"/>
            <w:szCs w:val="20"/>
            <w:u w:val="single"/>
          </w:rPr>
          <w:t>Timeline of Japanese History</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Gives short summaries on a variety of topics covering the historical periods up to the Edo period. </w:t>
      </w:r>
    </w:p>
    <w:p w:rsidR="002971C1"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10"/>
        </w:numPr>
        <w:tabs>
          <w:tab w:val="num" w:pos="720"/>
        </w:tabs>
        <w:adjustRightInd w:val="0"/>
        <w:spacing w:after="0" w:line="240" w:lineRule="auto"/>
        <w:rPr>
          <w:rFonts w:ascii="Tahoma" w:eastAsia="Times New Roman" w:hAnsi="Tahoma" w:cs="Tahoma"/>
          <w:sz w:val="20"/>
          <w:szCs w:val="20"/>
        </w:rPr>
      </w:pPr>
      <w:hyperlink r:id="rId11" w:tgtFrame="_blank" w:history="1">
        <w:r w:rsidRPr="00281EEE">
          <w:rPr>
            <w:rFonts w:ascii="Tahoma" w:eastAsia="Times New Roman" w:hAnsi="Tahoma" w:cs="Tahoma"/>
            <w:color w:val="0000FF"/>
            <w:sz w:val="20"/>
            <w:szCs w:val="20"/>
            <w:u w:val="single"/>
          </w:rPr>
          <w:t>History of Japanese History</w:t>
        </w:r>
        <w:r w:rsidRPr="00281EEE">
          <w:rPr>
            <w:rFonts w:ascii="Tahoma" w:eastAsia="Times New Roman" w:hAnsi="Tahoma" w:cs="Tahoma"/>
            <w:sz w:val="20"/>
            <w:szCs w:val="20"/>
            <w:u w:val="single"/>
          </w:rPr>
          <w:t> </w:t>
        </w:r>
      </w:hyperlink>
      <w:r w:rsidRPr="00281EEE">
        <w:rPr>
          <w:rFonts w:ascii="Tahoma" w:eastAsia="Times New Roman" w:hAnsi="Tahoma" w:cs="Tahoma"/>
          <w:sz w:val="20"/>
          <w:szCs w:val="20"/>
        </w:rPr>
        <w:t>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A plethora of links about Japanese history.</w:t>
      </w:r>
      <w:proofErr w:type="gramEnd"/>
      <w:r w:rsidRPr="00281EEE">
        <w:rPr>
          <w:rFonts w:ascii="Tahoma" w:eastAsia="Times New Roman" w:hAnsi="Tahoma" w:cs="Tahoma"/>
          <w:sz w:val="20"/>
          <w:szCs w:val="20"/>
        </w:rPr>
        <w:t> </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10"/>
        </w:numPr>
        <w:tabs>
          <w:tab w:val="num" w:pos="720"/>
        </w:tabs>
        <w:adjustRightInd w:val="0"/>
        <w:spacing w:after="0" w:line="240" w:lineRule="auto"/>
        <w:rPr>
          <w:rFonts w:ascii="Tahoma" w:eastAsia="Times New Roman" w:hAnsi="Tahoma" w:cs="Tahoma"/>
          <w:sz w:val="20"/>
          <w:szCs w:val="20"/>
        </w:rPr>
      </w:pPr>
      <w:hyperlink r:id="rId12" w:history="1">
        <w:r w:rsidRPr="00281EEE">
          <w:rPr>
            <w:rFonts w:ascii="Tahoma" w:eastAsia="Times New Roman" w:hAnsi="Tahoma" w:cs="Tahoma"/>
            <w:color w:val="0000FF"/>
            <w:sz w:val="20"/>
            <w:szCs w:val="20"/>
            <w:u w:val="single"/>
          </w:rPr>
          <w:t>Welcome to Edo</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A virtual tour of the City of Edo with traditional pictures and explanations.</w:t>
      </w:r>
      <w:proofErr w:type="gramEnd"/>
    </w:p>
    <w:p w:rsidR="002971C1" w:rsidRDefault="002971C1" w:rsidP="002971C1">
      <w:pPr>
        <w:tabs>
          <w:tab w:val="num" w:pos="720"/>
        </w:tabs>
        <w:adjustRightInd w:val="0"/>
        <w:spacing w:after="0" w:line="240" w:lineRule="auto"/>
        <w:ind w:left="720" w:hanging="720"/>
        <w:contextualSpacing/>
        <w:rPr>
          <w:rFonts w:ascii="Tahoma" w:eastAsia="Times New Roman" w:hAnsi="Tahoma" w:cs="Tahoma"/>
          <w:b/>
          <w:bCs/>
          <w:color w:val="FF0000"/>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color w:val="0033CC"/>
          <w:sz w:val="20"/>
          <w:szCs w:val="20"/>
        </w:rPr>
      </w:pPr>
      <w:r w:rsidRPr="00281EEE">
        <w:rPr>
          <w:rFonts w:ascii="Tahoma" w:eastAsia="Times New Roman" w:hAnsi="Tahoma" w:cs="Tahoma"/>
          <w:b/>
          <w:bCs/>
          <w:color w:val="0033CC"/>
          <w:sz w:val="20"/>
          <w:szCs w:val="20"/>
        </w:rPr>
        <w:t xml:space="preserve">8.1.6 Analyze the effects that rapid adaptation had on traditionally isolated Japan during the Meiji period </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9"/>
        </w:numPr>
        <w:tabs>
          <w:tab w:val="num" w:pos="720"/>
        </w:tabs>
        <w:adjustRightInd w:val="0"/>
        <w:spacing w:after="0" w:line="240" w:lineRule="auto"/>
        <w:rPr>
          <w:rFonts w:ascii="Tahoma" w:eastAsia="Times New Roman" w:hAnsi="Tahoma" w:cs="Tahoma"/>
          <w:sz w:val="20"/>
          <w:szCs w:val="20"/>
        </w:rPr>
      </w:pPr>
      <w:hyperlink r:id="rId13" w:history="1">
        <w:r w:rsidRPr="00281EEE">
          <w:rPr>
            <w:rFonts w:ascii="Tahoma" w:eastAsia="Times New Roman" w:hAnsi="Tahoma" w:cs="Tahoma"/>
            <w:color w:val="0000FF"/>
            <w:sz w:val="20"/>
            <w:szCs w:val="20"/>
            <w:u w:val="single"/>
          </w:rPr>
          <w:t>Meiji Restoration</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A site that takes the visitor on a journey (with a guide) to discover the Meiji Period of Japanese History.</w:t>
      </w:r>
      <w:proofErr w:type="gramEnd"/>
      <w:r w:rsidRPr="00281EEE">
        <w:rPr>
          <w:rFonts w:ascii="Tahoma" w:eastAsia="Times New Roman" w:hAnsi="Tahoma" w:cs="Tahoma"/>
          <w:sz w:val="20"/>
          <w:szCs w:val="20"/>
        </w:rPr>
        <w:t xml:space="preserve"> Be sure to click on the menu at the bottom to see the other choices. </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9"/>
        </w:numPr>
        <w:tabs>
          <w:tab w:val="num" w:pos="720"/>
        </w:tabs>
        <w:adjustRightInd w:val="0"/>
        <w:spacing w:after="0" w:line="240" w:lineRule="auto"/>
        <w:rPr>
          <w:rFonts w:ascii="Tahoma" w:eastAsia="Times New Roman" w:hAnsi="Tahoma" w:cs="Tahoma"/>
          <w:sz w:val="20"/>
          <w:szCs w:val="20"/>
        </w:rPr>
      </w:pPr>
      <w:hyperlink r:id="rId14" w:history="1">
        <w:r w:rsidRPr="00281EEE">
          <w:rPr>
            <w:rFonts w:ascii="Tahoma" w:eastAsia="Times New Roman" w:hAnsi="Tahoma" w:cs="Tahoma"/>
            <w:color w:val="0000FF"/>
            <w:sz w:val="20"/>
            <w:szCs w:val="20"/>
            <w:u w:val="single"/>
          </w:rPr>
          <w:t>The Meiji Period</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This is a very attractive site with some good information about the Meiji era of Japanese history.</w:t>
      </w:r>
    </w:p>
    <w:p w:rsidR="002971C1" w:rsidRDefault="002971C1" w:rsidP="002971C1">
      <w:pPr>
        <w:tabs>
          <w:tab w:val="num" w:pos="720"/>
        </w:tabs>
        <w:adjustRightInd w:val="0"/>
        <w:spacing w:after="0" w:line="240" w:lineRule="auto"/>
        <w:ind w:left="720" w:hanging="720"/>
        <w:contextualSpacing/>
        <w:rPr>
          <w:rFonts w:ascii="Tahoma" w:eastAsia="Times New Roman" w:hAnsi="Tahoma" w:cs="Tahoma"/>
          <w:sz w:val="20"/>
          <w:szCs w:val="20"/>
        </w:rPr>
      </w:pPr>
      <w:r w:rsidRPr="00887343">
        <w:rPr>
          <w:rFonts w:ascii="Tahoma" w:eastAsia="Times New Roman" w:hAnsi="Tahoma" w:cs="Tahoma"/>
          <w:sz w:val="20"/>
          <w:szCs w:val="20"/>
        </w:rPr>
        <w:t> </w:t>
      </w: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b/>
          <w:color w:val="0033CC"/>
          <w:sz w:val="20"/>
          <w:szCs w:val="20"/>
        </w:rPr>
      </w:pPr>
      <w:r w:rsidRPr="00281EEE">
        <w:rPr>
          <w:rFonts w:ascii="Tahoma" w:eastAsia="Times New Roman" w:hAnsi="Tahoma" w:cs="Tahoma"/>
          <w:b/>
          <w:bCs/>
          <w:color w:val="0033CC"/>
          <w:sz w:val="20"/>
          <w:szCs w:val="20"/>
        </w:rPr>
        <w:t>8.2.1 Appreciate how Renaissance Europe formed the basis for the worldview of the western world. </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8"/>
        </w:numPr>
        <w:tabs>
          <w:tab w:val="num" w:pos="720"/>
        </w:tabs>
        <w:adjustRightInd w:val="0"/>
        <w:spacing w:after="0" w:line="240" w:lineRule="auto"/>
        <w:rPr>
          <w:rFonts w:ascii="Tahoma" w:eastAsia="Times New Roman" w:hAnsi="Tahoma" w:cs="Tahoma"/>
          <w:sz w:val="20"/>
          <w:szCs w:val="20"/>
        </w:rPr>
      </w:pPr>
      <w:hyperlink r:id="rId15" w:history="1">
        <w:r w:rsidRPr="00281EEE">
          <w:rPr>
            <w:rFonts w:ascii="Tahoma" w:eastAsia="Times New Roman" w:hAnsi="Tahoma" w:cs="Tahoma"/>
            <w:color w:val="0000FF"/>
            <w:sz w:val="20"/>
            <w:szCs w:val="20"/>
            <w:u w:val="single"/>
          </w:rPr>
          <w:t>A Journey Through Time</w:t>
        </w:r>
      </w:hyperlink>
      <w:r w:rsidRPr="00281EEE">
        <w:rPr>
          <w:rFonts w:ascii="Tahoma" w:eastAsia="Times New Roman" w:hAnsi="Tahoma" w:cs="Tahoma"/>
          <w:sz w:val="20"/>
          <w:szCs w:val="20"/>
        </w:rPr>
        <w:t>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This site allows students to explore various aspects of the Renaissance through two portals.  Teachers also have a portal at the bottom.  The first page, however, is difficult to read due to the background. </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8"/>
        </w:numPr>
        <w:tabs>
          <w:tab w:val="num" w:pos="720"/>
        </w:tabs>
        <w:adjustRightInd w:val="0"/>
        <w:spacing w:after="0" w:line="240" w:lineRule="auto"/>
        <w:rPr>
          <w:rFonts w:ascii="Tahoma" w:eastAsia="Times New Roman" w:hAnsi="Tahoma" w:cs="Tahoma"/>
          <w:sz w:val="20"/>
          <w:szCs w:val="20"/>
        </w:rPr>
      </w:pPr>
      <w:hyperlink r:id="rId16" w:history="1">
        <w:r w:rsidRPr="00281EEE">
          <w:rPr>
            <w:rFonts w:ascii="Tahoma" w:eastAsia="Times New Roman" w:hAnsi="Tahoma" w:cs="Tahoma"/>
            <w:color w:val="0000FF"/>
            <w:sz w:val="20"/>
            <w:szCs w:val="20"/>
            <w:u w:val="single"/>
          </w:rPr>
          <w:t>Medici: Godfathers of the Renaissance</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lastRenderedPageBreak/>
        <w:t>A PBS site that is based on a PBS series, but has some good info and links to various aspects like art, architecture, politics, science, etc. </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8"/>
        </w:numPr>
        <w:tabs>
          <w:tab w:val="num" w:pos="720"/>
        </w:tabs>
        <w:adjustRightInd w:val="0"/>
        <w:spacing w:after="0" w:line="240" w:lineRule="auto"/>
        <w:rPr>
          <w:rFonts w:ascii="Tahoma" w:eastAsia="Times New Roman" w:hAnsi="Tahoma" w:cs="Tahoma"/>
          <w:sz w:val="20"/>
          <w:szCs w:val="20"/>
        </w:rPr>
      </w:pPr>
      <w:hyperlink r:id="rId17" w:history="1">
        <w:r w:rsidRPr="00281EEE">
          <w:rPr>
            <w:rFonts w:ascii="Tahoma" w:eastAsia="Times New Roman" w:hAnsi="Tahoma" w:cs="Tahoma"/>
            <w:color w:val="0000FF"/>
            <w:sz w:val="20"/>
            <w:szCs w:val="20"/>
            <w:u w:val="single"/>
          </w:rPr>
          <w:t>The Renaissance Connection</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 xml:space="preserve">This is an interactive educational web site. Travel 500 years into the past to discover many Renaissance innovations revealed through the Allentown Museum's Samuel H. Kress Collection of European art. There are also middle school lesson plans.  </w:t>
      </w:r>
      <w:proofErr w:type="gramStart"/>
      <w:r w:rsidRPr="00281EEE">
        <w:rPr>
          <w:rFonts w:ascii="Tahoma" w:eastAsia="Times New Roman" w:hAnsi="Tahoma" w:cs="Tahoma"/>
          <w:sz w:val="20"/>
          <w:szCs w:val="20"/>
        </w:rPr>
        <w:t>Very fun.</w:t>
      </w:r>
      <w:proofErr w:type="gramEnd"/>
      <w:r w:rsidRPr="00281EEE">
        <w:rPr>
          <w:rFonts w:ascii="Tahoma" w:eastAsia="Times New Roman" w:hAnsi="Tahoma" w:cs="Tahoma"/>
          <w:sz w:val="20"/>
          <w:szCs w:val="20"/>
        </w:rPr>
        <w:t xml:space="preserve">  Kids will love this.</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8"/>
        </w:numPr>
        <w:tabs>
          <w:tab w:val="num" w:pos="720"/>
        </w:tabs>
        <w:adjustRightInd w:val="0"/>
        <w:spacing w:after="0" w:line="240" w:lineRule="auto"/>
        <w:rPr>
          <w:rFonts w:ascii="Tahoma" w:eastAsia="Times New Roman" w:hAnsi="Tahoma" w:cs="Tahoma"/>
          <w:sz w:val="20"/>
          <w:szCs w:val="20"/>
        </w:rPr>
      </w:pPr>
      <w:hyperlink r:id="rId18" w:history="1">
        <w:r w:rsidRPr="00281EEE">
          <w:rPr>
            <w:rFonts w:ascii="Tahoma" w:eastAsia="Times New Roman" w:hAnsi="Tahoma" w:cs="Tahoma"/>
            <w:color w:val="0000FF"/>
            <w:sz w:val="20"/>
            <w:szCs w:val="20"/>
            <w:u w:val="single"/>
          </w:rPr>
          <w:t>Leonardo: A Man of Both Worlds</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 xml:space="preserve">A </w:t>
      </w:r>
      <w:proofErr w:type="spellStart"/>
      <w:r w:rsidRPr="00281EEE">
        <w:rPr>
          <w:rFonts w:ascii="Tahoma" w:eastAsia="Times New Roman" w:hAnsi="Tahoma" w:cs="Tahoma"/>
          <w:sz w:val="20"/>
          <w:szCs w:val="20"/>
        </w:rPr>
        <w:t>ThinkQuest</w:t>
      </w:r>
      <w:proofErr w:type="spellEnd"/>
      <w:r w:rsidRPr="00281EEE">
        <w:rPr>
          <w:rFonts w:ascii="Tahoma" w:eastAsia="Times New Roman" w:hAnsi="Tahoma" w:cs="Tahoma"/>
          <w:sz w:val="20"/>
          <w:szCs w:val="20"/>
        </w:rPr>
        <w:t xml:space="preserve"> exploration of Leonardo and his work.</w:t>
      </w:r>
      <w:proofErr w:type="gramEnd"/>
      <w:r w:rsidRPr="00281EEE">
        <w:rPr>
          <w:rFonts w:ascii="Tahoma" w:eastAsia="Times New Roman" w:hAnsi="Tahoma" w:cs="Tahoma"/>
          <w:sz w:val="20"/>
          <w:szCs w:val="20"/>
        </w:rPr>
        <w:t xml:space="preserve">  It has three different levels of exploration; beginner, intermediate and advanced</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b/>
          <w:color w:val="0033CC"/>
          <w:sz w:val="20"/>
          <w:szCs w:val="20"/>
        </w:rPr>
      </w:pPr>
      <w:r w:rsidRPr="00281EEE">
        <w:rPr>
          <w:rFonts w:ascii="Tahoma" w:eastAsia="Times New Roman" w:hAnsi="Tahoma" w:cs="Tahoma"/>
          <w:b/>
          <w:bCs/>
          <w:color w:val="0033CC"/>
          <w:sz w:val="20"/>
          <w:szCs w:val="20"/>
        </w:rPr>
        <w:t>8.2.2 Demonstrate a willingness to consider differing beliefs, values and worldviews</w:t>
      </w:r>
      <w:r w:rsidRPr="00281EEE">
        <w:rPr>
          <w:rFonts w:ascii="Tahoma" w:eastAsia="Times New Roman" w:hAnsi="Tahoma" w:cs="Tahoma"/>
          <w:b/>
          <w:color w:val="0033CC"/>
          <w:sz w:val="20"/>
          <w:szCs w:val="20"/>
        </w:rPr>
        <w:t>. </w:t>
      </w:r>
    </w:p>
    <w:p w:rsidR="002971C1" w:rsidRDefault="002971C1" w:rsidP="002971C1">
      <w:pPr>
        <w:tabs>
          <w:tab w:val="num" w:pos="720"/>
        </w:tabs>
        <w:adjustRightInd w:val="0"/>
        <w:spacing w:after="0" w:line="240" w:lineRule="auto"/>
        <w:contextualSpacing/>
        <w:rPr>
          <w:rFonts w:ascii="Tahoma" w:eastAsia="Times New Roman" w:hAnsi="Tahoma" w:cs="Tahoma"/>
          <w:color w:val="0000FF"/>
          <w:sz w:val="20"/>
          <w:szCs w:val="20"/>
        </w:rPr>
      </w:pPr>
    </w:p>
    <w:p w:rsidR="002971C1" w:rsidRPr="00281EEE" w:rsidRDefault="002971C1" w:rsidP="002971C1">
      <w:pPr>
        <w:pStyle w:val="ListParagraph"/>
        <w:numPr>
          <w:ilvl w:val="0"/>
          <w:numId w:val="7"/>
        </w:numPr>
        <w:tabs>
          <w:tab w:val="num" w:pos="720"/>
        </w:tabs>
        <w:adjustRightInd w:val="0"/>
        <w:spacing w:after="0" w:line="240" w:lineRule="auto"/>
        <w:rPr>
          <w:rFonts w:ascii="Tahoma" w:eastAsia="Times New Roman" w:hAnsi="Tahoma" w:cs="Tahoma"/>
          <w:sz w:val="20"/>
          <w:szCs w:val="20"/>
        </w:rPr>
      </w:pPr>
      <w:hyperlink r:id="rId19" w:tgtFrame="_blank" w:history="1">
        <w:r w:rsidRPr="00281EEE">
          <w:rPr>
            <w:rFonts w:ascii="Tahoma" w:eastAsia="Times New Roman" w:hAnsi="Tahoma" w:cs="Tahoma"/>
            <w:color w:val="0000FF"/>
            <w:sz w:val="20"/>
            <w:szCs w:val="20"/>
            <w:u w:val="single"/>
          </w:rPr>
          <w:t>The Black Death: 1347-1350</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This is an excellent site for an inquiry at the beginning of the unit.  It has all kinds of information on the Black Death and its effects on various aspects of the Renaissance world.</w:t>
      </w:r>
    </w:p>
    <w:p w:rsidR="002971C1" w:rsidRDefault="002971C1" w:rsidP="002971C1">
      <w:pPr>
        <w:tabs>
          <w:tab w:val="num" w:pos="720"/>
        </w:tabs>
        <w:adjustRightInd w:val="0"/>
        <w:spacing w:after="0" w:line="240" w:lineRule="auto"/>
        <w:ind w:left="720" w:hanging="720"/>
        <w:contextualSpacing/>
        <w:rPr>
          <w:rFonts w:ascii="Tahoma" w:eastAsia="Times New Roman" w:hAnsi="Tahoma" w:cs="Tahoma"/>
          <w:b/>
          <w:bCs/>
          <w:color w:val="FF0000"/>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b/>
          <w:bCs/>
          <w:color w:val="0033CC"/>
          <w:sz w:val="20"/>
          <w:szCs w:val="20"/>
        </w:rPr>
      </w:pPr>
      <w:r w:rsidRPr="00281EEE">
        <w:rPr>
          <w:rFonts w:ascii="Tahoma" w:eastAsia="Times New Roman" w:hAnsi="Tahoma" w:cs="Tahoma"/>
          <w:b/>
          <w:bCs/>
          <w:color w:val="0033CC"/>
          <w:sz w:val="20"/>
          <w:szCs w:val="20"/>
        </w:rPr>
        <w:t>8.2.3 Recognize how beliefs and values are shaped by time, geographic location and societal context.</w:t>
      </w:r>
    </w:p>
    <w:p w:rsidR="002971C1" w:rsidRPr="00B71E79" w:rsidRDefault="002971C1" w:rsidP="002971C1">
      <w:pPr>
        <w:tabs>
          <w:tab w:val="num" w:pos="720"/>
        </w:tabs>
        <w:adjustRightInd w:val="0"/>
        <w:spacing w:after="0" w:line="240" w:lineRule="auto"/>
        <w:ind w:left="720" w:hanging="720"/>
        <w:contextualSpacing/>
        <w:rPr>
          <w:rFonts w:ascii="Tahoma" w:eastAsia="Times New Roman" w:hAnsi="Tahoma" w:cs="Tahoma"/>
          <w:b/>
          <w:color w:val="FF0000"/>
          <w:sz w:val="20"/>
          <w:szCs w:val="20"/>
        </w:rPr>
      </w:pPr>
    </w:p>
    <w:p w:rsidR="002971C1" w:rsidRPr="00281EEE" w:rsidRDefault="002971C1" w:rsidP="002971C1">
      <w:pPr>
        <w:pStyle w:val="ListParagraph"/>
        <w:numPr>
          <w:ilvl w:val="0"/>
          <w:numId w:val="6"/>
        </w:numPr>
        <w:tabs>
          <w:tab w:val="num" w:pos="720"/>
        </w:tabs>
        <w:adjustRightInd w:val="0"/>
        <w:spacing w:after="0" w:line="240" w:lineRule="auto"/>
        <w:rPr>
          <w:rFonts w:ascii="Tahoma" w:eastAsia="Times New Roman" w:hAnsi="Tahoma" w:cs="Tahoma"/>
          <w:sz w:val="20"/>
          <w:szCs w:val="20"/>
        </w:rPr>
      </w:pPr>
      <w:hyperlink r:id="rId20" w:history="1">
        <w:r w:rsidRPr="00281EEE">
          <w:rPr>
            <w:rFonts w:ascii="Tahoma" w:eastAsia="Times New Roman" w:hAnsi="Tahoma" w:cs="Tahoma"/>
            <w:color w:val="0000FF"/>
            <w:sz w:val="20"/>
            <w:szCs w:val="20"/>
            <w:u w:val="single"/>
          </w:rPr>
          <w:t>Renaissance Trade Routes</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 xml:space="preserve">This site goes through lots of aspects of trade in Renaissance times.  </w:t>
      </w:r>
      <w:proofErr w:type="gramStart"/>
      <w:r w:rsidRPr="00281EEE">
        <w:rPr>
          <w:rFonts w:ascii="Tahoma" w:eastAsia="Times New Roman" w:hAnsi="Tahoma" w:cs="Tahoma"/>
          <w:sz w:val="20"/>
          <w:szCs w:val="20"/>
        </w:rPr>
        <w:t>Visually appealing and easy to navigate.</w:t>
      </w:r>
      <w:proofErr w:type="gramEnd"/>
      <w:r w:rsidRPr="00281EEE">
        <w:rPr>
          <w:rFonts w:ascii="Tahoma" w:eastAsia="Times New Roman" w:hAnsi="Tahoma" w:cs="Tahoma"/>
          <w:sz w:val="20"/>
          <w:szCs w:val="20"/>
        </w:rPr>
        <w:t xml:space="preserve">  </w:t>
      </w:r>
      <w:proofErr w:type="gramStart"/>
      <w:r w:rsidRPr="00281EEE">
        <w:rPr>
          <w:rFonts w:ascii="Tahoma" w:eastAsia="Times New Roman" w:hAnsi="Tahoma" w:cs="Tahoma"/>
          <w:sz w:val="20"/>
          <w:szCs w:val="20"/>
        </w:rPr>
        <w:t>Something for lots of different interests including a sailing simulator.</w:t>
      </w:r>
      <w:proofErr w:type="gramEnd"/>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bCs/>
          <w:color w:val="0033CC"/>
          <w:sz w:val="20"/>
          <w:szCs w:val="20"/>
        </w:rPr>
      </w:pPr>
      <w:r w:rsidRPr="00281EEE">
        <w:rPr>
          <w:rFonts w:ascii="Tahoma" w:eastAsia="Times New Roman" w:hAnsi="Tahoma" w:cs="Tahoma"/>
          <w:b/>
          <w:bCs/>
          <w:color w:val="0033CC"/>
          <w:sz w:val="20"/>
          <w:szCs w:val="20"/>
        </w:rPr>
        <w:t>8.2.4 Critically examine the factors that shaped the worldview evolving in western Europe during the Renaissance</w:t>
      </w:r>
      <w:r w:rsidRPr="00281EEE">
        <w:rPr>
          <w:rFonts w:ascii="Tahoma" w:eastAsia="Times New Roman" w:hAnsi="Tahoma" w:cs="Tahoma"/>
          <w:bCs/>
          <w:color w:val="0033CC"/>
          <w:sz w:val="20"/>
          <w:szCs w:val="20"/>
        </w:rPr>
        <w:t xml:space="preserve"> </w:t>
      </w:r>
    </w:p>
    <w:p w:rsidR="002971C1" w:rsidRPr="00887343" w:rsidRDefault="002971C1" w:rsidP="002971C1">
      <w:pPr>
        <w:tabs>
          <w:tab w:val="num" w:pos="720"/>
        </w:tabs>
        <w:adjustRightInd w:val="0"/>
        <w:spacing w:after="0" w:line="240" w:lineRule="auto"/>
        <w:ind w:left="720" w:hanging="720"/>
        <w:contextualSpacing/>
        <w:rPr>
          <w:rFonts w:ascii="Tahoma" w:eastAsia="Times New Roman" w:hAnsi="Tahoma" w:cs="Tahoma"/>
          <w:sz w:val="20"/>
          <w:szCs w:val="20"/>
        </w:rPr>
      </w:pPr>
    </w:p>
    <w:p w:rsidR="002971C1" w:rsidRPr="00281EEE" w:rsidRDefault="002971C1" w:rsidP="002971C1">
      <w:pPr>
        <w:pStyle w:val="ListParagraph"/>
        <w:numPr>
          <w:ilvl w:val="0"/>
          <w:numId w:val="5"/>
        </w:numPr>
        <w:tabs>
          <w:tab w:val="num" w:pos="720"/>
        </w:tabs>
        <w:adjustRightInd w:val="0"/>
        <w:spacing w:after="0" w:line="240" w:lineRule="auto"/>
        <w:rPr>
          <w:rFonts w:ascii="Tahoma" w:eastAsia="Times New Roman" w:hAnsi="Tahoma" w:cs="Tahoma"/>
          <w:sz w:val="20"/>
          <w:szCs w:val="20"/>
        </w:rPr>
      </w:pPr>
      <w:hyperlink r:id="rId21" w:history="1">
        <w:r w:rsidRPr="00281EEE">
          <w:rPr>
            <w:rFonts w:ascii="Tahoma" w:eastAsia="Times New Roman" w:hAnsi="Tahoma" w:cs="Tahoma"/>
            <w:color w:val="0000FF"/>
            <w:sz w:val="20"/>
            <w:szCs w:val="20"/>
            <w:u w:val="single"/>
          </w:rPr>
          <w:t>Renaissance: What Inspired This Age of Balance and Order?</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lang w:val="en-GB"/>
        </w:rPr>
      </w:pPr>
      <w:r w:rsidRPr="00281EEE">
        <w:rPr>
          <w:rFonts w:ascii="Tahoma" w:eastAsia="Times New Roman" w:hAnsi="Tahoma" w:cs="Tahoma"/>
          <w:sz w:val="20"/>
          <w:szCs w:val="20"/>
        </w:rPr>
        <w:t xml:space="preserve">This is an interactive guide for students to explore the </w:t>
      </w:r>
      <w:r w:rsidRPr="00281EEE">
        <w:rPr>
          <w:rFonts w:ascii="Tahoma" w:eastAsia="Times New Roman" w:hAnsi="Tahoma" w:cs="Tahoma"/>
          <w:bCs/>
          <w:sz w:val="20"/>
          <w:szCs w:val="20"/>
        </w:rPr>
        <w:t>Renaissance</w:t>
      </w:r>
      <w:r w:rsidRPr="00281EEE">
        <w:rPr>
          <w:rFonts w:ascii="Tahoma" w:eastAsia="Times New Roman" w:hAnsi="Tahoma" w:cs="Tahoma"/>
          <w:sz w:val="20"/>
          <w:szCs w:val="20"/>
        </w:rPr>
        <w:t xml:space="preserve">, especially in </w:t>
      </w:r>
      <w:proofErr w:type="gramStart"/>
      <w:r w:rsidRPr="00281EEE">
        <w:rPr>
          <w:rFonts w:ascii="Tahoma" w:eastAsia="Times New Roman" w:hAnsi="Tahoma" w:cs="Tahoma"/>
          <w:sz w:val="20"/>
          <w:szCs w:val="20"/>
        </w:rPr>
        <w:t>Italy .</w:t>
      </w:r>
      <w:proofErr w:type="gramEnd"/>
      <w:r w:rsidRPr="00281EEE">
        <w:rPr>
          <w:rFonts w:ascii="Tahoma" w:eastAsia="Times New Roman" w:hAnsi="Tahoma" w:cs="Tahoma"/>
          <w:sz w:val="20"/>
          <w:szCs w:val="20"/>
        </w:rPr>
        <w:t xml:space="preserve">  Sections include:  Out of the Middle Ages; Exploration and Trade; Printing and Thinking; Symmetry, Shape </w:t>
      </w:r>
      <w:r w:rsidRPr="00281EEE">
        <w:rPr>
          <w:rFonts w:ascii="Tahoma" w:eastAsia="Times New Roman" w:hAnsi="Tahoma" w:cs="Tahoma"/>
          <w:sz w:val="20"/>
          <w:szCs w:val="20"/>
          <w:lang w:val="en-GB"/>
        </w:rPr>
        <w:t xml:space="preserve">and Size; and Focus on </w:t>
      </w:r>
      <w:proofErr w:type="gramStart"/>
      <w:r w:rsidRPr="00281EEE">
        <w:rPr>
          <w:rFonts w:ascii="Tahoma" w:eastAsia="Times New Roman" w:hAnsi="Tahoma" w:cs="Tahoma"/>
          <w:sz w:val="20"/>
          <w:szCs w:val="20"/>
          <w:lang w:val="en-GB"/>
        </w:rPr>
        <w:t>Florence .</w:t>
      </w:r>
      <w:proofErr w:type="gramEnd"/>
      <w:r w:rsidRPr="00281EEE">
        <w:rPr>
          <w:rFonts w:ascii="Tahoma" w:eastAsia="Times New Roman" w:hAnsi="Tahoma" w:cs="Tahoma"/>
          <w:sz w:val="20"/>
          <w:szCs w:val="20"/>
          <w:lang w:val="en-GB"/>
        </w:rPr>
        <w:t xml:space="preserve">  Check out “Become a Spice Trader.”</w:t>
      </w:r>
    </w:p>
    <w:p w:rsidR="002971C1" w:rsidRPr="00281EEE" w:rsidRDefault="002971C1" w:rsidP="002971C1">
      <w:pPr>
        <w:tabs>
          <w:tab w:val="num" w:pos="720"/>
        </w:tabs>
        <w:adjustRightInd w:val="0"/>
        <w:spacing w:after="0" w:line="240" w:lineRule="auto"/>
        <w:contextualSpacing/>
        <w:rPr>
          <w:rFonts w:ascii="Tahoma" w:eastAsia="Times New Roman" w:hAnsi="Tahoma" w:cs="Tahoma"/>
          <w:sz w:val="20"/>
          <w:szCs w:val="20"/>
          <w:lang w:val="en-GB"/>
        </w:rPr>
      </w:pPr>
    </w:p>
    <w:p w:rsidR="002971C1" w:rsidRPr="00281EEE" w:rsidRDefault="002971C1" w:rsidP="002971C1">
      <w:pPr>
        <w:pStyle w:val="ListParagraph"/>
        <w:numPr>
          <w:ilvl w:val="0"/>
          <w:numId w:val="5"/>
        </w:numPr>
        <w:tabs>
          <w:tab w:val="num" w:pos="720"/>
        </w:tabs>
        <w:adjustRightInd w:val="0"/>
        <w:spacing w:after="0" w:line="240" w:lineRule="auto"/>
        <w:rPr>
          <w:rFonts w:ascii="Tahoma" w:eastAsia="Times New Roman" w:hAnsi="Tahoma" w:cs="Tahoma"/>
          <w:sz w:val="20"/>
          <w:szCs w:val="20"/>
          <w:lang w:val="en-GB"/>
        </w:rPr>
      </w:pPr>
      <w:hyperlink r:id="rId22" w:history="1">
        <w:r w:rsidRPr="00281EEE">
          <w:rPr>
            <w:rFonts w:ascii="Tahoma" w:eastAsia="Times New Roman" w:hAnsi="Tahoma" w:cs="Tahoma"/>
            <w:color w:val="0000FF"/>
            <w:sz w:val="20"/>
            <w:szCs w:val="20"/>
            <w:u w:val="single"/>
            <w:lang w:val="en-GB"/>
          </w:rPr>
          <w:t>Welcome to Renaissance Personalities</w:t>
        </w:r>
      </w:hyperlink>
      <w:r w:rsidRPr="00281EEE">
        <w:rPr>
          <w:rFonts w:ascii="Tahoma" w:eastAsia="Times New Roman" w:hAnsi="Tahoma" w:cs="Tahoma"/>
          <w:sz w:val="20"/>
          <w:szCs w:val="20"/>
          <w:lang w:val="en-GB"/>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lang w:val="en-GB"/>
        </w:rPr>
      </w:pPr>
      <w:r w:rsidRPr="00281EEE">
        <w:rPr>
          <w:rFonts w:ascii="Tahoma" w:eastAsia="Times New Roman" w:hAnsi="Tahoma" w:cs="Tahoma"/>
          <w:sz w:val="20"/>
          <w:szCs w:val="20"/>
          <w:lang w:val="en-GB"/>
        </w:rPr>
        <w:t>Lots of directions involved in this website.  Students can click on various categories of personalities including musicians, sculptors, artists, scholars, scientists, architects, etc. </w:t>
      </w:r>
    </w:p>
    <w:p w:rsidR="002971C1" w:rsidRPr="00281EEE" w:rsidRDefault="002971C1" w:rsidP="002971C1">
      <w:pPr>
        <w:tabs>
          <w:tab w:val="num" w:pos="720"/>
        </w:tabs>
        <w:adjustRightInd w:val="0"/>
        <w:spacing w:after="0" w:line="240" w:lineRule="auto"/>
        <w:contextualSpacing/>
        <w:rPr>
          <w:rFonts w:ascii="Tahoma" w:eastAsia="Times New Roman" w:hAnsi="Tahoma" w:cs="Tahoma"/>
          <w:sz w:val="20"/>
          <w:szCs w:val="20"/>
          <w:lang w:val="en-GB"/>
        </w:rPr>
      </w:pPr>
    </w:p>
    <w:p w:rsidR="002971C1" w:rsidRPr="00281EEE" w:rsidRDefault="002971C1" w:rsidP="002971C1">
      <w:pPr>
        <w:pStyle w:val="ListParagraph"/>
        <w:numPr>
          <w:ilvl w:val="0"/>
          <w:numId w:val="5"/>
        </w:numPr>
        <w:tabs>
          <w:tab w:val="num" w:pos="720"/>
        </w:tabs>
        <w:adjustRightInd w:val="0"/>
        <w:spacing w:after="0" w:line="240" w:lineRule="auto"/>
        <w:rPr>
          <w:rFonts w:ascii="Tahoma" w:eastAsia="Times New Roman" w:hAnsi="Tahoma" w:cs="Tahoma"/>
          <w:sz w:val="20"/>
          <w:szCs w:val="20"/>
          <w:lang w:val="en-GB"/>
        </w:rPr>
      </w:pPr>
      <w:hyperlink r:id="rId23" w:history="1">
        <w:r w:rsidRPr="00281EEE">
          <w:rPr>
            <w:rFonts w:ascii="Tahoma" w:eastAsia="Times New Roman" w:hAnsi="Tahoma" w:cs="Tahoma"/>
            <w:color w:val="0000FF"/>
            <w:sz w:val="20"/>
            <w:szCs w:val="20"/>
            <w:u w:val="single"/>
            <w:lang w:val="en-GB"/>
          </w:rPr>
          <w:t>Renaissance Women</w:t>
        </w:r>
      </w:hyperlink>
      <w:r w:rsidRPr="00281EEE">
        <w:rPr>
          <w:rFonts w:ascii="Tahoma" w:eastAsia="Times New Roman" w:hAnsi="Tahoma" w:cs="Tahoma"/>
          <w:sz w:val="20"/>
          <w:szCs w:val="20"/>
          <w:lang w:val="en-GB"/>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lang w:val="en-GB"/>
        </w:rPr>
      </w:pPr>
      <w:proofErr w:type="gramStart"/>
      <w:r w:rsidRPr="00281EEE">
        <w:rPr>
          <w:rFonts w:ascii="Tahoma" w:eastAsia="Times New Roman" w:hAnsi="Tahoma" w:cs="Tahoma"/>
          <w:sz w:val="20"/>
          <w:szCs w:val="20"/>
          <w:lang w:val="en-GB"/>
        </w:rPr>
        <w:t>Information on Renaissance women.</w:t>
      </w:r>
      <w:proofErr w:type="gramEnd"/>
    </w:p>
    <w:p w:rsidR="002971C1" w:rsidRPr="00B71E79" w:rsidRDefault="002971C1" w:rsidP="002971C1">
      <w:pPr>
        <w:tabs>
          <w:tab w:val="num" w:pos="720"/>
        </w:tabs>
        <w:adjustRightInd w:val="0"/>
        <w:spacing w:after="0" w:line="240" w:lineRule="auto"/>
        <w:contextualSpacing/>
        <w:rPr>
          <w:rFonts w:ascii="Tahoma" w:eastAsia="Times New Roman" w:hAnsi="Tahoma" w:cs="Tahoma"/>
          <w:sz w:val="20"/>
          <w:szCs w:val="20"/>
          <w:lang w:val="fr-CA"/>
        </w:rPr>
      </w:pPr>
    </w:p>
    <w:p w:rsidR="002971C1" w:rsidRPr="00281EEE" w:rsidRDefault="002971C1" w:rsidP="002971C1">
      <w:pPr>
        <w:pStyle w:val="ListParagraph"/>
        <w:numPr>
          <w:ilvl w:val="0"/>
          <w:numId w:val="5"/>
        </w:numPr>
        <w:tabs>
          <w:tab w:val="num" w:pos="720"/>
        </w:tabs>
        <w:adjustRightInd w:val="0"/>
        <w:spacing w:after="0" w:line="240" w:lineRule="auto"/>
        <w:rPr>
          <w:rFonts w:ascii="Tahoma" w:eastAsia="Times New Roman" w:hAnsi="Tahoma" w:cs="Tahoma"/>
          <w:sz w:val="20"/>
          <w:szCs w:val="20"/>
        </w:rPr>
      </w:pPr>
      <w:hyperlink r:id="rId24" w:history="1">
        <w:r w:rsidRPr="00281EEE">
          <w:rPr>
            <w:rFonts w:ascii="Tahoma" w:eastAsia="Times New Roman" w:hAnsi="Tahoma" w:cs="Tahoma"/>
            <w:color w:val="0000FF"/>
            <w:sz w:val="20"/>
            <w:szCs w:val="20"/>
            <w:u w:val="single"/>
          </w:rPr>
          <w:t>Renaissance</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This Think Quest project deals with a great number of topics that have to do with the Renaissance.</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b/>
          <w:bCs/>
          <w:color w:val="0033CC"/>
          <w:sz w:val="20"/>
          <w:szCs w:val="20"/>
        </w:rPr>
      </w:pPr>
      <w:r w:rsidRPr="00281EEE">
        <w:rPr>
          <w:rFonts w:ascii="Tahoma" w:eastAsia="Times New Roman" w:hAnsi="Tahoma" w:cs="Tahoma"/>
          <w:b/>
          <w:bCs/>
          <w:color w:val="0033CC"/>
          <w:sz w:val="20"/>
          <w:szCs w:val="20"/>
        </w:rPr>
        <w:t>8.3.1 Appreciate how a society’s worldview influences its choices, decisions and interactions with others.</w:t>
      </w:r>
    </w:p>
    <w:p w:rsidR="002971C1" w:rsidRPr="00B71E79" w:rsidRDefault="002971C1" w:rsidP="002971C1">
      <w:pPr>
        <w:tabs>
          <w:tab w:val="num" w:pos="720"/>
        </w:tabs>
        <w:adjustRightInd w:val="0"/>
        <w:spacing w:after="0" w:line="240" w:lineRule="auto"/>
        <w:ind w:left="720" w:hanging="720"/>
        <w:contextualSpacing/>
        <w:rPr>
          <w:rFonts w:ascii="Tahoma" w:eastAsia="Times New Roman" w:hAnsi="Tahoma" w:cs="Tahoma"/>
          <w:b/>
          <w:color w:val="FF0000"/>
          <w:sz w:val="20"/>
          <w:szCs w:val="20"/>
        </w:rPr>
      </w:pPr>
    </w:p>
    <w:p w:rsidR="002971C1" w:rsidRPr="00281EEE" w:rsidRDefault="002971C1" w:rsidP="002971C1">
      <w:pPr>
        <w:pStyle w:val="ListParagraph"/>
        <w:numPr>
          <w:ilvl w:val="0"/>
          <w:numId w:val="4"/>
        </w:numPr>
        <w:tabs>
          <w:tab w:val="num" w:pos="720"/>
        </w:tabs>
        <w:adjustRightInd w:val="0"/>
        <w:spacing w:after="0" w:line="240" w:lineRule="auto"/>
        <w:rPr>
          <w:rFonts w:ascii="Tahoma" w:eastAsia="Times New Roman" w:hAnsi="Tahoma" w:cs="Tahoma"/>
          <w:sz w:val="20"/>
          <w:szCs w:val="20"/>
        </w:rPr>
      </w:pPr>
      <w:hyperlink r:id="rId25" w:history="1">
        <w:r w:rsidRPr="00281EEE">
          <w:rPr>
            <w:rFonts w:ascii="Tahoma" w:eastAsia="Times New Roman" w:hAnsi="Tahoma" w:cs="Tahoma"/>
            <w:color w:val="0000FF"/>
            <w:sz w:val="20"/>
            <w:szCs w:val="20"/>
            <w:u w:val="single"/>
          </w:rPr>
          <w:t>Law in Mexico Before the Conquest</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The worldview is exemplified through laws, courts, and punishments.</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4"/>
        </w:numPr>
        <w:tabs>
          <w:tab w:val="num" w:pos="720"/>
        </w:tabs>
        <w:adjustRightInd w:val="0"/>
        <w:spacing w:after="0" w:line="240" w:lineRule="auto"/>
        <w:rPr>
          <w:rFonts w:ascii="Tahoma" w:eastAsia="Times New Roman" w:hAnsi="Tahoma" w:cs="Tahoma"/>
          <w:sz w:val="20"/>
          <w:szCs w:val="20"/>
        </w:rPr>
      </w:pPr>
      <w:r w:rsidRPr="00281EEE">
        <w:rPr>
          <w:rFonts w:ascii="Tahoma" w:eastAsia="Symbol" w:hAnsi="Tahoma" w:cs="Tahoma"/>
          <w:bCs/>
          <w:color w:val="0000FF"/>
          <w:sz w:val="20"/>
          <w:szCs w:val="20"/>
        </w:rPr>
        <w:t xml:space="preserve"> </w:t>
      </w:r>
      <w:hyperlink r:id="rId26" w:history="1">
        <w:r w:rsidRPr="00281EEE">
          <w:rPr>
            <w:rFonts w:ascii="Tahoma" w:eastAsia="Times New Roman" w:hAnsi="Tahoma" w:cs="Tahoma"/>
            <w:color w:val="0000FF"/>
            <w:sz w:val="20"/>
            <w:szCs w:val="20"/>
            <w:u w:val="single"/>
          </w:rPr>
          <w:t>The Aztec Universe</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 xml:space="preserve">This site is intended mainly to give information on </w:t>
      </w:r>
      <w:proofErr w:type="spellStart"/>
      <w:r w:rsidRPr="00281EEE">
        <w:rPr>
          <w:rFonts w:ascii="Tahoma" w:eastAsia="Times New Roman" w:hAnsi="Tahoma" w:cs="Tahoma"/>
          <w:sz w:val="20"/>
          <w:szCs w:val="20"/>
        </w:rPr>
        <w:t>Nahua</w:t>
      </w:r>
      <w:proofErr w:type="spellEnd"/>
      <w:r w:rsidRPr="00281EEE">
        <w:rPr>
          <w:rFonts w:ascii="Tahoma" w:eastAsia="Times New Roman" w:hAnsi="Tahoma" w:cs="Tahoma"/>
          <w:sz w:val="20"/>
          <w:szCs w:val="20"/>
        </w:rPr>
        <w:t xml:space="preserve"> (Aztec) religion and spirituality as it was in the past. </w:t>
      </w:r>
      <w:proofErr w:type="gramStart"/>
      <w:r w:rsidRPr="00281EEE">
        <w:rPr>
          <w:rFonts w:ascii="Tahoma" w:eastAsia="Times New Roman" w:hAnsi="Tahoma" w:cs="Tahoma"/>
          <w:sz w:val="20"/>
          <w:szCs w:val="20"/>
        </w:rPr>
        <w:t>Insights on Aztec worldview.</w:t>
      </w:r>
      <w:proofErr w:type="gramEnd"/>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b/>
          <w:bCs/>
          <w:color w:val="0033CC"/>
          <w:sz w:val="20"/>
          <w:szCs w:val="20"/>
        </w:rPr>
      </w:pPr>
      <w:r w:rsidRPr="00281EEE">
        <w:rPr>
          <w:rFonts w:ascii="Tahoma" w:eastAsia="Times New Roman" w:hAnsi="Tahoma" w:cs="Tahoma"/>
          <w:b/>
          <w:bCs/>
          <w:color w:val="0033CC"/>
          <w:sz w:val="20"/>
          <w:szCs w:val="20"/>
        </w:rPr>
        <w:t>8.3.2 Appreciate how Aztec and Spanish identities and worldviews were impacted by intercultural contact.</w:t>
      </w:r>
    </w:p>
    <w:p w:rsidR="002971C1" w:rsidRPr="00B71E79" w:rsidRDefault="002971C1" w:rsidP="002971C1">
      <w:pPr>
        <w:tabs>
          <w:tab w:val="num" w:pos="720"/>
        </w:tabs>
        <w:adjustRightInd w:val="0"/>
        <w:spacing w:after="0" w:line="240" w:lineRule="auto"/>
        <w:ind w:left="720" w:hanging="720"/>
        <w:contextualSpacing/>
        <w:rPr>
          <w:rFonts w:ascii="Tahoma" w:eastAsia="Times New Roman" w:hAnsi="Tahoma" w:cs="Tahoma"/>
          <w:b/>
          <w:color w:val="FF0000"/>
          <w:sz w:val="20"/>
          <w:szCs w:val="20"/>
        </w:rPr>
      </w:pPr>
    </w:p>
    <w:p w:rsidR="002971C1" w:rsidRPr="00281EEE" w:rsidRDefault="002971C1" w:rsidP="002971C1">
      <w:pPr>
        <w:pStyle w:val="ListParagraph"/>
        <w:numPr>
          <w:ilvl w:val="0"/>
          <w:numId w:val="3"/>
        </w:numPr>
        <w:tabs>
          <w:tab w:val="num" w:pos="720"/>
        </w:tabs>
        <w:adjustRightInd w:val="0"/>
        <w:spacing w:after="0" w:line="240" w:lineRule="auto"/>
        <w:rPr>
          <w:rFonts w:ascii="Tahoma" w:eastAsia="Times New Roman" w:hAnsi="Tahoma" w:cs="Tahoma"/>
          <w:sz w:val="20"/>
          <w:szCs w:val="20"/>
        </w:rPr>
      </w:pPr>
      <w:hyperlink r:id="rId27" w:history="1">
        <w:r w:rsidRPr="00281EEE">
          <w:rPr>
            <w:rFonts w:ascii="Tahoma" w:eastAsia="Times New Roman" w:hAnsi="Tahoma" w:cs="Tahoma"/>
            <w:color w:val="0000FF"/>
            <w:sz w:val="20"/>
            <w:szCs w:val="20"/>
            <w:u w:val="single"/>
          </w:rPr>
          <w:t>Quest of the Aztecs in 1521</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Some good information on Spanish interaction with the Aztec, better as background for teacher than student.</w:t>
      </w:r>
      <w:proofErr w:type="gramEnd"/>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tabs>
          <w:tab w:val="num" w:pos="720"/>
        </w:tabs>
        <w:adjustRightInd w:val="0"/>
        <w:spacing w:after="0" w:line="240" w:lineRule="auto"/>
        <w:ind w:left="720" w:hanging="720"/>
        <w:contextualSpacing/>
        <w:rPr>
          <w:rFonts w:ascii="Tahoma" w:eastAsia="Times New Roman" w:hAnsi="Tahoma" w:cs="Tahoma"/>
          <w:bCs/>
          <w:color w:val="0033CC"/>
          <w:sz w:val="20"/>
          <w:szCs w:val="20"/>
        </w:rPr>
      </w:pPr>
      <w:r w:rsidRPr="00281EEE">
        <w:rPr>
          <w:rFonts w:ascii="Tahoma" w:eastAsia="Times New Roman" w:hAnsi="Tahoma" w:cs="Tahoma"/>
          <w:color w:val="0033CC"/>
          <w:sz w:val="20"/>
          <w:szCs w:val="20"/>
        </w:rPr>
        <w:t> </w:t>
      </w:r>
      <w:r w:rsidRPr="00281EEE">
        <w:rPr>
          <w:rFonts w:ascii="Tahoma" w:eastAsia="Times New Roman" w:hAnsi="Tahoma" w:cs="Tahoma"/>
          <w:b/>
          <w:bCs/>
          <w:color w:val="0033CC"/>
          <w:sz w:val="20"/>
          <w:szCs w:val="20"/>
        </w:rPr>
        <w:t>8.3.4 Critically assess how the Aztecs were affected by the Spanish worldview</w:t>
      </w:r>
      <w:r w:rsidRPr="00281EEE">
        <w:rPr>
          <w:rFonts w:ascii="Tahoma" w:eastAsia="Times New Roman" w:hAnsi="Tahoma" w:cs="Tahoma"/>
          <w:bCs/>
          <w:color w:val="0033CC"/>
          <w:sz w:val="20"/>
          <w:szCs w:val="20"/>
        </w:rPr>
        <w:t xml:space="preserve"> </w:t>
      </w:r>
    </w:p>
    <w:p w:rsidR="002971C1" w:rsidRPr="00887343" w:rsidRDefault="002971C1" w:rsidP="002971C1">
      <w:pPr>
        <w:tabs>
          <w:tab w:val="num" w:pos="720"/>
        </w:tabs>
        <w:adjustRightInd w:val="0"/>
        <w:spacing w:after="0" w:line="240" w:lineRule="auto"/>
        <w:ind w:left="720" w:hanging="720"/>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Symbol" w:hAnsi="Tahoma" w:cs="Tahoma"/>
          <w:bCs/>
          <w:sz w:val="20"/>
          <w:szCs w:val="20"/>
        </w:rPr>
      </w:pPr>
      <w:hyperlink r:id="rId28" w:history="1">
        <w:r w:rsidRPr="00281EEE">
          <w:rPr>
            <w:rFonts w:ascii="Tahoma" w:eastAsia="Symbol" w:hAnsi="Tahoma" w:cs="Tahoma"/>
            <w:bCs/>
            <w:color w:val="0000FF"/>
            <w:sz w:val="20"/>
            <w:szCs w:val="20"/>
            <w:u w:val="single"/>
          </w:rPr>
          <w:t>Aztec Gold</w:t>
        </w:r>
      </w:hyperlink>
      <w:r w:rsidRPr="00281EEE">
        <w:rPr>
          <w:rFonts w:ascii="Tahoma" w:eastAsia="Symbol" w:hAnsi="Tahoma" w:cs="Tahoma"/>
          <w:bCs/>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Symbol" w:hAnsi="Tahoma" w:cs="Tahoma"/>
          <w:bCs/>
          <w:sz w:val="20"/>
          <w:szCs w:val="20"/>
        </w:rPr>
      </w:pPr>
      <w:r w:rsidRPr="00281EEE">
        <w:rPr>
          <w:rFonts w:ascii="Tahoma" w:eastAsia="Times New Roman" w:hAnsi="Tahoma" w:cs="Tahoma"/>
          <w:bCs/>
          <w:sz w:val="20"/>
          <w:szCs w:val="20"/>
        </w:rPr>
        <w:t>Information is categorized into various topics, for example Technology, Geography, History, Economy, etc.  Some topics have more information than others, but it is a good overview of Aztec civilization.  There are also links to various other sites within the</w:t>
      </w:r>
      <w:r w:rsidRPr="00281EEE">
        <w:rPr>
          <w:rFonts w:ascii="Tahoma" w:eastAsia="Symbol" w:hAnsi="Tahoma" w:cs="Tahoma"/>
          <w:bCs/>
          <w:sz w:val="20"/>
          <w:szCs w:val="20"/>
        </w:rPr>
        <w:t xml:space="preserve"> subsections.</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29" w:history="1">
        <w:r w:rsidRPr="00281EEE">
          <w:rPr>
            <w:rFonts w:ascii="Tahoma" w:eastAsia="Times New Roman" w:hAnsi="Tahoma" w:cs="Tahoma"/>
            <w:color w:val="0000FF"/>
            <w:sz w:val="20"/>
            <w:szCs w:val="20"/>
            <w:u w:val="single"/>
          </w:rPr>
          <w:t>Aztec Gods and Goddesses</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This site has detailed information about twenty-four Aztec deities.  It includes illustrations making it a little more kid friendly.</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30" w:history="1">
        <w:r w:rsidRPr="00281EEE">
          <w:rPr>
            <w:rFonts w:ascii="Tahoma" w:eastAsia="Times New Roman" w:hAnsi="Tahoma" w:cs="Tahoma"/>
            <w:color w:val="0000FF"/>
            <w:sz w:val="20"/>
            <w:szCs w:val="20"/>
            <w:u w:val="single"/>
          </w:rPr>
          <w:t>Quest of the Aztecs in 1521</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Some good information on Spanish interaction with the Aztec, better as background for teacher than student.</w:t>
      </w:r>
      <w:proofErr w:type="gramEnd"/>
      <w:r w:rsidRPr="00281EEE">
        <w:rPr>
          <w:rFonts w:ascii="Tahoma" w:eastAsia="Times New Roman" w:hAnsi="Tahoma" w:cs="Tahoma"/>
          <w:sz w:val="20"/>
          <w:szCs w:val="20"/>
        </w:rPr>
        <w:t> </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31" w:history="1">
        <w:r w:rsidRPr="00281EEE">
          <w:rPr>
            <w:rFonts w:ascii="Tahoma" w:eastAsia="Times New Roman" w:hAnsi="Tahoma" w:cs="Tahoma"/>
            <w:color w:val="0000FF"/>
            <w:sz w:val="20"/>
            <w:szCs w:val="20"/>
            <w:u w:val="single"/>
          </w:rPr>
          <w:t>New Spain- Old Horrors</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Information about Spanish worldview in the context of its relationship to other areas of the world, especially Mexico.</w:t>
      </w:r>
      <w:proofErr w:type="gramEnd"/>
      <w:r w:rsidRPr="00281EEE">
        <w:rPr>
          <w:rFonts w:ascii="Tahoma" w:eastAsia="Times New Roman" w:hAnsi="Tahoma" w:cs="Tahoma"/>
          <w:sz w:val="20"/>
          <w:szCs w:val="20"/>
        </w:rPr>
        <w:t xml:space="preserve">  </w:t>
      </w:r>
      <w:proofErr w:type="gramStart"/>
      <w:r w:rsidRPr="00281EEE">
        <w:rPr>
          <w:rFonts w:ascii="Tahoma" w:eastAsia="Times New Roman" w:hAnsi="Tahoma" w:cs="Tahoma"/>
          <w:sz w:val="20"/>
          <w:szCs w:val="20"/>
        </w:rPr>
        <w:t>Lots of primary source images as well as translations.</w:t>
      </w:r>
      <w:proofErr w:type="gramEnd"/>
      <w:r w:rsidRPr="00281EEE">
        <w:rPr>
          <w:rFonts w:ascii="Tahoma" w:eastAsia="Times New Roman" w:hAnsi="Tahoma" w:cs="Tahoma"/>
          <w:sz w:val="20"/>
          <w:szCs w:val="20"/>
        </w:rPr>
        <w:t xml:space="preserve">  </w:t>
      </w:r>
    </w:p>
    <w:p w:rsidR="002971C1"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32" w:history="1">
        <w:proofErr w:type="spellStart"/>
        <w:r w:rsidRPr="00281EEE">
          <w:rPr>
            <w:rFonts w:ascii="Tahoma" w:eastAsia="Times New Roman" w:hAnsi="Tahoma" w:cs="Tahoma"/>
            <w:color w:val="0000FF"/>
            <w:sz w:val="20"/>
            <w:szCs w:val="20"/>
            <w:u w:val="single"/>
          </w:rPr>
          <w:t>Hernan</w:t>
        </w:r>
        <w:proofErr w:type="spellEnd"/>
        <w:r w:rsidRPr="00281EEE">
          <w:rPr>
            <w:rFonts w:ascii="Tahoma" w:eastAsia="Times New Roman" w:hAnsi="Tahoma" w:cs="Tahoma"/>
            <w:color w:val="0000FF"/>
            <w:sz w:val="20"/>
            <w:szCs w:val="20"/>
            <w:u w:val="single"/>
          </w:rPr>
          <w:t xml:space="preserve"> Cortez, Explorer and Conqueror of Mexico</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Background information on Cortes.</w:t>
      </w:r>
      <w:proofErr w:type="gramEnd"/>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33" w:history="1">
        <w:r w:rsidRPr="00281EEE">
          <w:rPr>
            <w:rFonts w:ascii="Tahoma" w:eastAsia="Times New Roman" w:hAnsi="Tahoma" w:cs="Tahoma"/>
            <w:color w:val="0000FF"/>
            <w:sz w:val="20"/>
            <w:szCs w:val="20"/>
            <w:u w:val="single"/>
          </w:rPr>
          <w:t>The Aztecs: Market, Maize and Mathematics</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Information on the Aztec market complete with information on units of measure.  There are also questions on the bottom of the page based on the reading. </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34" w:history="1">
        <w:r w:rsidRPr="00281EEE">
          <w:rPr>
            <w:rFonts w:ascii="Tahoma" w:eastAsia="Times New Roman" w:hAnsi="Tahoma" w:cs="Tahoma"/>
            <w:color w:val="0000FF"/>
            <w:sz w:val="20"/>
            <w:szCs w:val="20"/>
            <w:u w:val="single"/>
          </w:rPr>
          <w:t>Mexico Native Peoples: 1400- 1600</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An overview of Aztec history to begin with.</w:t>
      </w:r>
      <w:proofErr w:type="gramEnd"/>
      <w:r w:rsidRPr="00281EEE">
        <w:rPr>
          <w:rFonts w:ascii="Tahoma" w:eastAsia="Times New Roman" w:hAnsi="Tahoma" w:cs="Tahoma"/>
          <w:sz w:val="20"/>
          <w:szCs w:val="20"/>
        </w:rPr>
        <w:t xml:space="preserve">  A timeline follows with various links mainly to art history sites, but also information sites.</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35" w:history="1">
        <w:r w:rsidRPr="00281EEE">
          <w:rPr>
            <w:rFonts w:ascii="Tahoma" w:eastAsia="Times New Roman" w:hAnsi="Tahoma" w:cs="Tahoma"/>
            <w:color w:val="0000FF"/>
            <w:sz w:val="20"/>
            <w:szCs w:val="20"/>
            <w:u w:val="single"/>
          </w:rPr>
          <w:t>Camelot Bazaar: the Aztecs</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This is lots of information on Aztec society that is in kid friendly language.  It is not divided into subheadings, but the information is quite comprehensive.</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36" w:history="1">
        <w:r w:rsidRPr="00281EEE">
          <w:rPr>
            <w:rFonts w:ascii="Tahoma" w:eastAsia="Times New Roman" w:hAnsi="Tahoma" w:cs="Tahoma"/>
            <w:color w:val="0000FF"/>
            <w:sz w:val="20"/>
            <w:szCs w:val="20"/>
            <w:u w:val="single"/>
          </w:rPr>
          <w:t>The Ancient Aztecs</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proofErr w:type="gramStart"/>
      <w:r w:rsidRPr="00281EEE">
        <w:rPr>
          <w:rFonts w:ascii="Tahoma" w:eastAsia="Times New Roman" w:hAnsi="Tahoma" w:cs="Tahoma"/>
          <w:sz w:val="20"/>
          <w:szCs w:val="20"/>
        </w:rPr>
        <w:t>Relatively good, brief overview of the Aztec culture/civilization with a few links and resources.</w:t>
      </w:r>
      <w:proofErr w:type="gramEnd"/>
      <w:r w:rsidRPr="00281EEE">
        <w:rPr>
          <w:rFonts w:ascii="Tahoma" w:eastAsia="Times New Roman" w:hAnsi="Tahoma" w:cs="Tahoma"/>
          <w:sz w:val="20"/>
          <w:szCs w:val="20"/>
        </w:rPr>
        <w:t xml:space="preserve"> Good introductory site.</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37" w:history="1">
        <w:r w:rsidRPr="00281EEE">
          <w:rPr>
            <w:rFonts w:ascii="Tahoma" w:eastAsia="Times New Roman" w:hAnsi="Tahoma" w:cs="Tahoma"/>
            <w:color w:val="0000FF"/>
            <w:sz w:val="20"/>
            <w:szCs w:val="20"/>
            <w:u w:val="single"/>
          </w:rPr>
          <w:t>The Indigenous Peoples of Mexico</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Good introduction to Aztec culture with links – click on the Aztec link in the “Origins of Mexico” section. </w:t>
      </w: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281EEE" w:rsidRDefault="002971C1" w:rsidP="002971C1">
      <w:pPr>
        <w:pStyle w:val="ListParagraph"/>
        <w:numPr>
          <w:ilvl w:val="0"/>
          <w:numId w:val="2"/>
        </w:numPr>
        <w:tabs>
          <w:tab w:val="num" w:pos="720"/>
        </w:tabs>
        <w:adjustRightInd w:val="0"/>
        <w:spacing w:after="0" w:line="240" w:lineRule="auto"/>
        <w:rPr>
          <w:rFonts w:ascii="Tahoma" w:eastAsia="Times New Roman" w:hAnsi="Tahoma" w:cs="Tahoma"/>
          <w:sz w:val="20"/>
          <w:szCs w:val="20"/>
        </w:rPr>
      </w:pPr>
      <w:hyperlink r:id="rId38" w:history="1">
        <w:r w:rsidRPr="00281EEE">
          <w:rPr>
            <w:rFonts w:ascii="Tahoma" w:eastAsia="Times New Roman" w:hAnsi="Tahoma" w:cs="Tahoma"/>
            <w:color w:val="0000FF"/>
            <w:sz w:val="20"/>
            <w:szCs w:val="20"/>
            <w:u w:val="single"/>
          </w:rPr>
          <w:t>The Aztec Universe</w:t>
        </w:r>
      </w:hyperlink>
      <w:r w:rsidRPr="00281EEE">
        <w:rPr>
          <w:rFonts w:ascii="Tahoma" w:eastAsia="Times New Roman" w:hAnsi="Tahoma" w:cs="Tahoma"/>
          <w:sz w:val="20"/>
          <w:szCs w:val="20"/>
        </w:rPr>
        <w:t xml:space="preserve">  </w:t>
      </w:r>
    </w:p>
    <w:p w:rsidR="002971C1" w:rsidRPr="00281EEE" w:rsidRDefault="002971C1" w:rsidP="002971C1">
      <w:pPr>
        <w:pStyle w:val="ListParagraph"/>
        <w:tabs>
          <w:tab w:val="num" w:pos="720"/>
        </w:tabs>
        <w:adjustRightInd w:val="0"/>
        <w:spacing w:after="0" w:line="240" w:lineRule="auto"/>
        <w:rPr>
          <w:rFonts w:ascii="Tahoma" w:eastAsia="Times New Roman" w:hAnsi="Tahoma" w:cs="Tahoma"/>
          <w:sz w:val="20"/>
          <w:szCs w:val="20"/>
        </w:rPr>
      </w:pPr>
      <w:r w:rsidRPr="00281EEE">
        <w:rPr>
          <w:rFonts w:ascii="Tahoma" w:eastAsia="Times New Roman" w:hAnsi="Tahoma" w:cs="Tahoma"/>
          <w:sz w:val="20"/>
          <w:szCs w:val="20"/>
        </w:rPr>
        <w:t xml:space="preserve">This site is intended mainly to give information on </w:t>
      </w:r>
      <w:proofErr w:type="spellStart"/>
      <w:r w:rsidRPr="00281EEE">
        <w:rPr>
          <w:rFonts w:ascii="Tahoma" w:eastAsia="Times New Roman" w:hAnsi="Tahoma" w:cs="Tahoma"/>
          <w:sz w:val="20"/>
          <w:szCs w:val="20"/>
        </w:rPr>
        <w:t>Nahua</w:t>
      </w:r>
      <w:proofErr w:type="spellEnd"/>
      <w:r w:rsidRPr="00281EEE">
        <w:rPr>
          <w:rFonts w:ascii="Tahoma" w:eastAsia="Times New Roman" w:hAnsi="Tahoma" w:cs="Tahoma"/>
          <w:sz w:val="20"/>
          <w:szCs w:val="20"/>
        </w:rPr>
        <w:t xml:space="preserve"> (Aztec) religion and spirituality as it was in the past. </w:t>
      </w:r>
      <w:proofErr w:type="gramStart"/>
      <w:r w:rsidRPr="00281EEE">
        <w:rPr>
          <w:rFonts w:ascii="Tahoma" w:eastAsia="Times New Roman" w:hAnsi="Tahoma" w:cs="Tahoma"/>
          <w:sz w:val="20"/>
          <w:szCs w:val="20"/>
        </w:rPr>
        <w:t>Insight on Aztec worldview.</w:t>
      </w:r>
      <w:proofErr w:type="gramEnd"/>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2971C1" w:rsidRPr="00887343" w:rsidRDefault="002971C1" w:rsidP="002971C1">
      <w:pPr>
        <w:tabs>
          <w:tab w:val="num" w:pos="720"/>
        </w:tabs>
        <w:adjustRightInd w:val="0"/>
        <w:spacing w:after="0" w:line="240" w:lineRule="auto"/>
        <w:contextualSpacing/>
        <w:rPr>
          <w:rFonts w:ascii="Tahoma" w:eastAsia="Times New Roman" w:hAnsi="Tahoma" w:cs="Tahoma"/>
          <w:sz w:val="20"/>
          <w:szCs w:val="20"/>
        </w:rPr>
      </w:pPr>
    </w:p>
    <w:p w:rsidR="00762FEE" w:rsidRDefault="00762FEE"/>
    <w:sectPr w:rsidR="00762FEE" w:rsidSect="00762F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E592B"/>
    <w:multiLevelType w:val="hybridMultilevel"/>
    <w:tmpl w:val="1ECE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71790"/>
    <w:multiLevelType w:val="hybridMultilevel"/>
    <w:tmpl w:val="5376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30F90"/>
    <w:multiLevelType w:val="hybridMultilevel"/>
    <w:tmpl w:val="6B44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92D16"/>
    <w:multiLevelType w:val="hybridMultilevel"/>
    <w:tmpl w:val="9F72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4B7910"/>
    <w:multiLevelType w:val="hybridMultilevel"/>
    <w:tmpl w:val="687A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5C2A1B"/>
    <w:multiLevelType w:val="hybridMultilevel"/>
    <w:tmpl w:val="F4A2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C064C"/>
    <w:multiLevelType w:val="hybridMultilevel"/>
    <w:tmpl w:val="932A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05FDB"/>
    <w:multiLevelType w:val="hybridMultilevel"/>
    <w:tmpl w:val="4616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41972"/>
    <w:multiLevelType w:val="hybridMultilevel"/>
    <w:tmpl w:val="B0BA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A82"/>
    <w:multiLevelType w:val="hybridMultilevel"/>
    <w:tmpl w:val="667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5F60A5"/>
    <w:multiLevelType w:val="hybridMultilevel"/>
    <w:tmpl w:val="BEAE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3"/>
  </w:num>
  <w:num w:numId="5">
    <w:abstractNumId w:val="2"/>
  </w:num>
  <w:num w:numId="6">
    <w:abstractNumId w:val="8"/>
  </w:num>
  <w:num w:numId="7">
    <w:abstractNumId w:val="5"/>
  </w:num>
  <w:num w:numId="8">
    <w:abstractNumId w:val="6"/>
  </w:num>
  <w:num w:numId="9">
    <w:abstractNumId w:val="4"/>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971C1"/>
    <w:rsid w:val="002971C1"/>
    <w:rsid w:val="00762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pan-guide.com/e/e2128.html" TargetMode="External"/><Relationship Id="rId13" Type="http://schemas.openxmlformats.org/officeDocument/2006/relationships/hyperlink" Target="http://www.virtualmuseum.ca/Exhibitions/Meiji/english/html/time.html" TargetMode="External"/><Relationship Id="rId18" Type="http://schemas.openxmlformats.org/officeDocument/2006/relationships/hyperlink" Target="http://library.thinkquest.org/3044/index.html?tqskip1=1&amp;tqtime=0303" TargetMode="External"/><Relationship Id="rId26" Type="http://schemas.openxmlformats.org/officeDocument/2006/relationships/hyperlink" Target="http://www.amoxtli.org/cuezali/universe.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earner.org/exhibits/renaissance/" TargetMode="External"/><Relationship Id="rId34" Type="http://schemas.openxmlformats.org/officeDocument/2006/relationships/hyperlink" Target="http://www.metmuseum.org/toah/ht/08/canm/ht08canm.htm" TargetMode="External"/><Relationship Id="rId7" Type="http://schemas.openxmlformats.org/officeDocument/2006/relationships/hyperlink" Target="http://www.kidskonnect.com/AncientAztec/AncientAztecHome.html" TargetMode="External"/><Relationship Id="rId12" Type="http://schemas.openxmlformats.org/officeDocument/2006/relationships/hyperlink" Target="http://www.us-japan.org/edomatsu/" TargetMode="External"/><Relationship Id="rId17" Type="http://schemas.openxmlformats.org/officeDocument/2006/relationships/hyperlink" Target="http://www.renaissanceconnection.org/index2.cfm" TargetMode="External"/><Relationship Id="rId25" Type="http://schemas.openxmlformats.org/officeDocument/2006/relationships/hyperlink" Target="http://tarlton.law.utexas.edu/rare/aztec/Sources.htm" TargetMode="External"/><Relationship Id="rId33" Type="http://schemas.openxmlformats.org/officeDocument/2006/relationships/hyperlink" Target="http://www.mts.net/~lsisco/PAGE4.HTM" TargetMode="External"/><Relationship Id="rId38" Type="http://schemas.openxmlformats.org/officeDocument/2006/relationships/hyperlink" Target="http://www.amoxtli.org/cuezali/universe.html" TargetMode="External"/><Relationship Id="rId2" Type="http://schemas.openxmlformats.org/officeDocument/2006/relationships/styles" Target="styles.xml"/><Relationship Id="rId16" Type="http://schemas.openxmlformats.org/officeDocument/2006/relationships/hyperlink" Target="http://www.pbs.org/empires/medici/renaissance/index.html" TargetMode="External"/><Relationship Id="rId20" Type="http://schemas.openxmlformats.org/officeDocument/2006/relationships/hyperlink" Target="http://www.thepirateking.com/historical/rennaisance_traderoutes.htm" TargetMode="External"/><Relationship Id="rId29" Type="http://schemas.openxmlformats.org/officeDocument/2006/relationships/hyperlink" Target="http://www.crystalinks.com/aztecgods.html" TargetMode="External"/><Relationship Id="rId1" Type="http://schemas.openxmlformats.org/officeDocument/2006/relationships/numbering" Target="numbering.xml"/><Relationship Id="rId6" Type="http://schemas.openxmlformats.org/officeDocument/2006/relationships/hyperlink" Target="http://www.teacheroz.com/renaissance.htm" TargetMode="External"/><Relationship Id="rId11" Type="http://schemas.openxmlformats.org/officeDocument/2006/relationships/hyperlink" Target="http://www.rekihaku.ac.jp/english/index.html" TargetMode="External"/><Relationship Id="rId24" Type="http://schemas.openxmlformats.org/officeDocument/2006/relationships/hyperlink" Target="http://library.thinkquest.org/C006522/main.php" TargetMode="External"/><Relationship Id="rId32" Type="http://schemas.openxmlformats.org/officeDocument/2006/relationships/hyperlink" Target="http://www.mexonline.com/hernan-cortez.htm" TargetMode="External"/><Relationship Id="rId37" Type="http://schemas.openxmlformats.org/officeDocument/2006/relationships/hyperlink" Target="http://www.indians.org/welker/mexmain1.htm" TargetMode="External"/><Relationship Id="rId40" Type="http://schemas.openxmlformats.org/officeDocument/2006/relationships/theme" Target="theme/theme1.xml"/><Relationship Id="rId5" Type="http://schemas.openxmlformats.org/officeDocument/2006/relationships/hyperlink" Target="http://www.leaderu.com/orgs/probe/docs/w-views.html" TargetMode="External"/><Relationship Id="rId15" Type="http://schemas.openxmlformats.org/officeDocument/2006/relationships/hyperlink" Target="http://www.twingroves.district96.k12.il.us/renaissance/VirtualRen.html" TargetMode="External"/><Relationship Id="rId23" Type="http://schemas.openxmlformats.org/officeDocument/2006/relationships/hyperlink" Target="http://www.yesnet.yk.ca/schools/projects/renaissance/renaissancewomen.html" TargetMode="External"/><Relationship Id="rId28" Type="http://schemas.openxmlformats.org/officeDocument/2006/relationships/hyperlink" Target="http://www.tqnyc.org/NYC062614/" TargetMode="External"/><Relationship Id="rId36" Type="http://schemas.openxmlformats.org/officeDocument/2006/relationships/hyperlink" Target="http://library.thinkquest.org/27981/index.html" TargetMode="External"/><Relationship Id="rId10" Type="http://schemas.openxmlformats.org/officeDocument/2006/relationships/hyperlink" Target="http://www.mnsu.edu/emuseum/prehistory/japan/japanese_history.html" TargetMode="External"/><Relationship Id="rId19" Type="http://schemas.openxmlformats.org/officeDocument/2006/relationships/hyperlink" Target="http://www.insecta-inspecta.com/fleas/bdeath/" TargetMode="External"/><Relationship Id="rId31" Type="http://schemas.openxmlformats.org/officeDocument/2006/relationships/hyperlink" Target="http://www.jesusneverexisted.com/new-spain.html" TargetMode="External"/><Relationship Id="rId4" Type="http://schemas.openxmlformats.org/officeDocument/2006/relationships/webSettings" Target="webSettings.xml"/><Relationship Id="rId9" Type="http://schemas.openxmlformats.org/officeDocument/2006/relationships/hyperlink" Target="http://www.davidrumsey.com/japan/view.html" TargetMode="External"/><Relationship Id="rId14" Type="http://schemas.openxmlformats.org/officeDocument/2006/relationships/hyperlink" Target="http://www.taisho.com/index.html" TargetMode="External"/><Relationship Id="rId22" Type="http://schemas.openxmlformats.org/officeDocument/2006/relationships/hyperlink" Target="http://www.yesnet.yk.ca/schools/projects/renaissance/" TargetMode="External"/><Relationship Id="rId27" Type="http://schemas.openxmlformats.org/officeDocument/2006/relationships/hyperlink" Target="http://www.thenagain.info/WebChron/Americas/Cortes.CP.html" TargetMode="External"/><Relationship Id="rId30" Type="http://schemas.openxmlformats.org/officeDocument/2006/relationships/hyperlink" Target="http://www.thenagain.info/WebChron/Americas/Cortes.CP.html" TargetMode="External"/><Relationship Id="rId35" Type="http://schemas.openxmlformats.org/officeDocument/2006/relationships/hyperlink" Target="http://www.camelotintl.com/world/01azte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7519</Characters>
  <Application>Microsoft Office Word</Application>
  <DocSecurity>0</DocSecurity>
  <Lines>62</Lines>
  <Paragraphs>17</Paragraphs>
  <ScaleCrop>false</ScaleCrop>
  <Company>WolfCreek School Division</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dc:creator>
  <cp:keywords/>
  <dc:description/>
  <cp:lastModifiedBy>CARC</cp:lastModifiedBy>
  <cp:revision>1</cp:revision>
  <dcterms:created xsi:type="dcterms:W3CDTF">2012-04-21T17:11:00Z</dcterms:created>
  <dcterms:modified xsi:type="dcterms:W3CDTF">2012-04-21T17:11:00Z</dcterms:modified>
</cp:coreProperties>
</file>