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9A2" w:rsidRPr="003B3089" w:rsidRDefault="001F39A2" w:rsidP="001F39A2">
      <w:pPr>
        <w:pStyle w:val="NormalWeb"/>
        <w:rPr>
          <w:b/>
          <w:i/>
          <w:color w:val="0000FF"/>
        </w:rPr>
      </w:pPr>
      <w:r w:rsidRPr="003B3089">
        <w:rPr>
          <w:b/>
          <w:i/>
          <w:color w:val="0000FF"/>
        </w:rPr>
        <w:t>Lesson Plan</w:t>
      </w:r>
      <w:r w:rsidR="00745050">
        <w:rPr>
          <w:b/>
          <w:i/>
          <w:color w:val="0000FF"/>
        </w:rPr>
        <w:t xml:space="preserve"> #7</w:t>
      </w:r>
      <w:r w:rsidRPr="003B3089">
        <w:rPr>
          <w:b/>
          <w:i/>
          <w:color w:val="0000FF"/>
        </w:rPr>
        <w:t xml:space="preserve"> </w:t>
      </w:r>
    </w:p>
    <w:p w:rsidR="001F39A2" w:rsidRDefault="001F39A2" w:rsidP="001F39A2">
      <w:pPr>
        <w:pStyle w:val="NormalWeb"/>
        <w:rPr>
          <w:color w:val="0000FF"/>
        </w:rPr>
      </w:pPr>
      <w:r>
        <w:rPr>
          <w:color w:val="0000FF"/>
        </w:rPr>
        <w:t xml:space="preserve">Title: </w:t>
      </w:r>
      <w:r w:rsidR="00745050">
        <w:rPr>
          <w:b/>
          <w:color w:val="0000FF"/>
        </w:rPr>
        <w:t>Wages and Salaries #2</w:t>
      </w:r>
    </w:p>
    <w:p w:rsidR="001F39A2" w:rsidRDefault="001F39A2" w:rsidP="001F39A2">
      <w:pPr>
        <w:pStyle w:val="NormalWeb"/>
        <w:rPr>
          <w:color w:val="0000FF"/>
        </w:rPr>
      </w:pPr>
      <w:r>
        <w:rPr>
          <w:color w:val="0000FF"/>
        </w:rPr>
        <w:t xml:space="preserve">Concept / Topic to Teach: </w:t>
      </w:r>
      <w:r w:rsidR="00745050">
        <w:rPr>
          <w:color w:val="0000FF"/>
        </w:rPr>
        <w:t>Gross Pay</w:t>
      </w:r>
    </w:p>
    <w:p w:rsidR="001F39A2" w:rsidRDefault="001F39A2" w:rsidP="001F39A2">
      <w:pPr>
        <w:pStyle w:val="NormalWeb"/>
        <w:rPr>
          <w:color w:val="0000FF"/>
        </w:rPr>
      </w:pPr>
      <w:r>
        <w:rPr>
          <w:color w:val="0000FF"/>
        </w:rPr>
        <w:t xml:space="preserve">  </w:t>
      </w:r>
    </w:p>
    <w:p w:rsidR="001F39A2" w:rsidRPr="00494787" w:rsidRDefault="001F39A2" w:rsidP="001F39A2">
      <w:pPr>
        <w:pStyle w:val="NormalWeb"/>
        <w:rPr>
          <w:b/>
          <w:color w:val="0000FF"/>
        </w:rPr>
      </w:pPr>
      <w:r>
        <w:rPr>
          <w:color w:val="0000FF"/>
        </w:rPr>
        <w:t xml:space="preserve">General Outcome(s): </w:t>
      </w:r>
      <w:r w:rsidRPr="00494787">
        <w:rPr>
          <w:b/>
          <w:color w:val="0000FF"/>
        </w:rPr>
        <w:t xml:space="preserve">Develop number sense and critical thinking skills </w:t>
      </w:r>
    </w:p>
    <w:p w:rsidR="001F39A2" w:rsidRDefault="001F39A2" w:rsidP="001F39A2">
      <w:pPr>
        <w:pStyle w:val="NormalWeb"/>
        <w:rPr>
          <w:color w:val="0000FF"/>
        </w:rPr>
      </w:pPr>
      <w:r>
        <w:rPr>
          <w:color w:val="0000FF"/>
        </w:rPr>
        <w:t> </w:t>
      </w:r>
    </w:p>
    <w:p w:rsidR="001F39A2" w:rsidRDefault="001F39A2" w:rsidP="001F39A2">
      <w:pPr>
        <w:pStyle w:val="NormalWeb"/>
        <w:rPr>
          <w:color w:val="0000FF"/>
        </w:rPr>
      </w:pPr>
      <w:r>
        <w:rPr>
          <w:color w:val="0000FF"/>
        </w:rPr>
        <w:t xml:space="preserve"> Specific Outcome(s): </w:t>
      </w:r>
      <w:r w:rsidR="005743D2">
        <w:rPr>
          <w:b/>
          <w:color w:val="0000FF"/>
        </w:rPr>
        <w:t>Number #2</w:t>
      </w:r>
      <w:r>
        <w:rPr>
          <w:b/>
          <w:color w:val="0000FF"/>
        </w:rPr>
        <w:t xml:space="preserve"> – </w:t>
      </w:r>
      <w:r w:rsidR="00776ECB">
        <w:rPr>
          <w:b/>
          <w:color w:val="0000FF"/>
        </w:rPr>
        <w:t>Demonstrate</w:t>
      </w:r>
      <w:r w:rsidR="005743D2">
        <w:rPr>
          <w:b/>
          <w:color w:val="0000FF"/>
        </w:rPr>
        <w:t xml:space="preserve"> an understanding of income, including: wages, </w:t>
      </w:r>
      <w:r w:rsidR="00776ECB">
        <w:rPr>
          <w:b/>
          <w:color w:val="0000FF"/>
        </w:rPr>
        <w:t>salary</w:t>
      </w:r>
      <w:r w:rsidR="005743D2">
        <w:rPr>
          <w:b/>
          <w:color w:val="0000FF"/>
        </w:rPr>
        <w:t xml:space="preserve">, </w:t>
      </w:r>
      <w:r w:rsidR="00776ECB">
        <w:rPr>
          <w:b/>
          <w:color w:val="0000FF"/>
        </w:rPr>
        <w:t>contracts</w:t>
      </w:r>
      <w:r w:rsidR="005743D2">
        <w:rPr>
          <w:b/>
          <w:color w:val="0000FF"/>
        </w:rPr>
        <w:t>, commissions, piecework to calculate gross pay and net pay.</w:t>
      </w:r>
    </w:p>
    <w:p w:rsidR="001F39A2" w:rsidRDefault="001F39A2" w:rsidP="001F39A2">
      <w:pPr>
        <w:pStyle w:val="NormalWeb"/>
        <w:rPr>
          <w:color w:val="0000FF"/>
        </w:rPr>
      </w:pPr>
      <w:r>
        <w:rPr>
          <w:color w:val="0000FF"/>
        </w:rPr>
        <w:t xml:space="preserve">  </w:t>
      </w:r>
    </w:p>
    <w:p w:rsidR="001F39A2" w:rsidRDefault="001F39A2" w:rsidP="001F39A2">
      <w:pPr>
        <w:pStyle w:val="NormalWeb"/>
        <w:rPr>
          <w:color w:val="0000FF"/>
        </w:rPr>
      </w:pPr>
      <w:r>
        <w:rPr>
          <w:color w:val="0000FF"/>
        </w:rPr>
        <w:t>Required Materials: Whiteboards, whiteboard markers, windows, smartboard</w:t>
      </w:r>
    </w:p>
    <w:p w:rsidR="001F39A2" w:rsidRDefault="001F39A2" w:rsidP="001F39A2">
      <w:pPr>
        <w:pStyle w:val="NormalWeb"/>
        <w:rPr>
          <w:color w:val="0000FF"/>
        </w:rPr>
      </w:pPr>
      <w:r>
        <w:rPr>
          <w:color w:val="0000FF"/>
        </w:rPr>
        <w:t xml:space="preserve">  </w:t>
      </w:r>
    </w:p>
    <w:p w:rsidR="001F39A2" w:rsidRDefault="001F39A2" w:rsidP="001F39A2">
      <w:pPr>
        <w:pStyle w:val="NormalWeb"/>
        <w:rPr>
          <w:color w:val="0000FF"/>
        </w:rPr>
      </w:pPr>
      <w:r>
        <w:rPr>
          <w:color w:val="0000FF"/>
        </w:rPr>
        <w:t xml:space="preserve">Anticipatory Set (Lead-In - </w:t>
      </w:r>
      <w:r w:rsidR="00BD2B1E">
        <w:rPr>
          <w:color w:val="000000" w:themeColor="text1"/>
        </w:rPr>
        <w:t>5</w:t>
      </w:r>
      <w:r w:rsidRPr="00063D2B">
        <w:rPr>
          <w:color w:val="000000" w:themeColor="text1"/>
        </w:rPr>
        <w:t xml:space="preserve"> minutes</w:t>
      </w:r>
      <w:r>
        <w:rPr>
          <w:color w:val="0000FF"/>
        </w:rPr>
        <w:t xml:space="preserve">): </w:t>
      </w:r>
      <w:r w:rsidR="00776ECB">
        <w:rPr>
          <w:color w:val="0000FF"/>
        </w:rPr>
        <w:t>CHANGE THIS!!!!!!!!!!</w:t>
      </w:r>
    </w:p>
    <w:p w:rsidR="00500E46" w:rsidRDefault="00500E46" w:rsidP="00500E46">
      <w:pPr>
        <w:spacing w:after="100" w:afterAutospacing="1"/>
        <w:rPr>
          <w:rFonts w:ascii="Times New Roman" w:eastAsia="Times New Roman" w:hAnsi="Times New Roman" w:cs="Times New Roman"/>
          <w:color w:val="000000"/>
          <w:sz w:val="24"/>
          <w:szCs w:val="24"/>
        </w:rPr>
      </w:pPr>
      <w:r>
        <w:rPr>
          <w:color w:val="0000FF"/>
        </w:rPr>
        <w:t> </w:t>
      </w:r>
      <w:r w:rsidRPr="00500E46">
        <w:rPr>
          <w:rFonts w:ascii="Times New Roman" w:eastAsia="Times New Roman" w:hAnsi="Times New Roman" w:cs="Times New Roman"/>
          <w:color w:val="000000"/>
          <w:sz w:val="24"/>
          <w:szCs w:val="24"/>
        </w:rPr>
        <w:t>At a family reunion were the following people: one grandfather, one grandmother, two fathers, two mothers, four children, three grandchildren, one brother, two sisters, two sons, two daughters, one father-in-law, one mother-in-law, and one daughter-in-law. But not as many people attended as it sounds. How many were there, and who were they?</w:t>
      </w:r>
    </w:p>
    <w:p w:rsidR="00500E46" w:rsidRPr="00500E46" w:rsidRDefault="00500E46" w:rsidP="00500E46">
      <w:pPr>
        <w:spacing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Answer: 7 people – 2 little girls and a boy, their parents and their father’s parents</w:t>
      </w:r>
    </w:p>
    <w:p w:rsidR="001F39A2" w:rsidRDefault="001F39A2" w:rsidP="001F39A2">
      <w:pPr>
        <w:pStyle w:val="NormalWeb"/>
        <w:rPr>
          <w:color w:val="0000FF"/>
        </w:rPr>
      </w:pPr>
      <w:r>
        <w:rPr>
          <w:color w:val="0000FF"/>
        </w:rPr>
        <w:t xml:space="preserve">Step-By-Step Procedures </w:t>
      </w:r>
    </w:p>
    <w:p w:rsidR="001F39A2" w:rsidRDefault="00A3436E" w:rsidP="001F39A2">
      <w:pPr>
        <w:pStyle w:val="NormalWeb"/>
        <w:numPr>
          <w:ilvl w:val="0"/>
          <w:numId w:val="1"/>
        </w:numPr>
        <w:rPr>
          <w:color w:val="0000FF"/>
        </w:rPr>
      </w:pPr>
      <w:r>
        <w:rPr>
          <w:color w:val="000000" w:themeColor="text1"/>
        </w:rPr>
        <w:t>(10</w:t>
      </w:r>
      <w:r w:rsidR="001F39A2" w:rsidRPr="00063D2B">
        <w:rPr>
          <w:color w:val="000000" w:themeColor="text1"/>
        </w:rPr>
        <w:t xml:space="preserve"> minutes)</w:t>
      </w:r>
      <w:r w:rsidR="001F39A2">
        <w:rPr>
          <w:color w:val="0000FF"/>
        </w:rPr>
        <w:tab/>
      </w:r>
      <w:r w:rsidR="001F39A2" w:rsidRPr="003B3089">
        <w:rPr>
          <w:color w:val="0000FF"/>
        </w:rPr>
        <w:t xml:space="preserve">Have the students in groups and ask them to discuss </w:t>
      </w:r>
      <w:r w:rsidR="001F39A2">
        <w:rPr>
          <w:color w:val="0000FF"/>
        </w:rPr>
        <w:t xml:space="preserve">the lesson </w:t>
      </w:r>
      <w:r w:rsidR="001F39A2" w:rsidRPr="003B3089">
        <w:rPr>
          <w:color w:val="0000FF"/>
        </w:rPr>
        <w:t xml:space="preserve">from </w:t>
      </w:r>
      <w:r w:rsidR="001F39A2">
        <w:rPr>
          <w:color w:val="0000FF"/>
        </w:rPr>
        <w:t>yesterday’s lesson</w:t>
      </w:r>
      <w:r w:rsidR="00BD2B1E">
        <w:rPr>
          <w:color w:val="0000FF"/>
        </w:rPr>
        <w:t xml:space="preserve"> which was</w:t>
      </w:r>
      <w:r w:rsidR="001F39A2" w:rsidRPr="003B3089">
        <w:rPr>
          <w:color w:val="0000FF"/>
        </w:rPr>
        <w:t xml:space="preserve"> </w:t>
      </w:r>
      <w:r w:rsidR="00EC3198">
        <w:rPr>
          <w:color w:val="0000FF"/>
        </w:rPr>
        <w:t>Wages and Salaries</w:t>
      </w:r>
      <w:r w:rsidR="001F39A2" w:rsidRPr="003B3089">
        <w:rPr>
          <w:color w:val="0000FF"/>
        </w:rPr>
        <w:t xml:space="preserve">.  </w:t>
      </w:r>
      <w:r w:rsidR="00C82DD9">
        <w:rPr>
          <w:color w:val="0000FF"/>
        </w:rPr>
        <w:t xml:space="preserve">Have them discuss for about 2 minutes and have a </w:t>
      </w:r>
      <w:r w:rsidR="00C82DD9" w:rsidRPr="00EC3198">
        <w:rPr>
          <w:color w:val="0000FF"/>
        </w:rPr>
        <w:t>spokesperson</w:t>
      </w:r>
      <w:r w:rsidR="00C82DD9">
        <w:rPr>
          <w:color w:val="0000FF"/>
        </w:rPr>
        <w:t xml:space="preserve"> from a group you pick to stand and give their rundown of the previous lesson.</w:t>
      </w:r>
      <w:r w:rsidR="00EC3198">
        <w:rPr>
          <w:color w:val="0000FF"/>
        </w:rPr>
        <w:t xml:space="preserve">  Ask who would rather get paid in a wage or a salary and then why?</w:t>
      </w:r>
    </w:p>
    <w:p w:rsidR="001F39A2" w:rsidRPr="003B3089" w:rsidRDefault="001F39A2" w:rsidP="001F39A2">
      <w:pPr>
        <w:pStyle w:val="NormalWeb"/>
        <w:numPr>
          <w:ilvl w:val="0"/>
          <w:numId w:val="1"/>
        </w:numPr>
        <w:rPr>
          <w:color w:val="0000FF"/>
        </w:rPr>
      </w:pPr>
      <w:r>
        <w:rPr>
          <w:color w:val="0000FF"/>
        </w:rPr>
        <w:t>Ask for any questions from th</w:t>
      </w:r>
      <w:r w:rsidR="00BD2B1E">
        <w:rPr>
          <w:color w:val="0000FF"/>
        </w:rPr>
        <w:t xml:space="preserve">e previous </w:t>
      </w:r>
      <w:r w:rsidR="00A3436E">
        <w:rPr>
          <w:color w:val="0000FF"/>
        </w:rPr>
        <w:t>day’s homework(Pg. 60</w:t>
      </w:r>
      <w:r>
        <w:rPr>
          <w:color w:val="0000FF"/>
        </w:rPr>
        <w:t>) and lead them through to the answer either having the students come up to the board and put down the answer as the rest of the class helps or have them lead you through the answer.</w:t>
      </w:r>
    </w:p>
    <w:p w:rsidR="001F39A2" w:rsidRDefault="001F39A2" w:rsidP="001F39A2">
      <w:pPr>
        <w:pStyle w:val="NormalWeb"/>
        <w:numPr>
          <w:ilvl w:val="0"/>
          <w:numId w:val="1"/>
        </w:numPr>
        <w:rPr>
          <w:color w:val="0000FF"/>
        </w:rPr>
      </w:pPr>
      <w:r w:rsidRPr="00063D2B">
        <w:rPr>
          <w:color w:val="000000" w:themeColor="text1"/>
        </w:rPr>
        <w:t xml:space="preserve"> (5 minutes)</w:t>
      </w:r>
      <w:r>
        <w:rPr>
          <w:color w:val="0000FF"/>
        </w:rPr>
        <w:tab/>
        <w:t>Have the students get their duo-tangs from the shelf and work on some extra drill and practice questions to enrich the learning from the previous day.</w:t>
      </w:r>
    </w:p>
    <w:p w:rsidR="001F39A2" w:rsidRDefault="00776ECB" w:rsidP="001F39A2">
      <w:pPr>
        <w:pStyle w:val="NormalWeb"/>
        <w:numPr>
          <w:ilvl w:val="0"/>
          <w:numId w:val="1"/>
        </w:numPr>
        <w:rPr>
          <w:color w:val="0000FF"/>
        </w:rPr>
      </w:pPr>
      <w:r>
        <w:rPr>
          <w:color w:val="000000" w:themeColor="text1"/>
        </w:rPr>
        <w:t>(</w:t>
      </w:r>
      <w:r w:rsidR="00C82DD9">
        <w:rPr>
          <w:color w:val="000000" w:themeColor="text1"/>
        </w:rPr>
        <w:t>30</w:t>
      </w:r>
      <w:r w:rsidR="001F39A2" w:rsidRPr="00063D2B">
        <w:rPr>
          <w:color w:val="000000" w:themeColor="text1"/>
        </w:rPr>
        <w:t xml:space="preserve"> minutes)</w:t>
      </w:r>
      <w:r w:rsidR="001F39A2">
        <w:rPr>
          <w:color w:val="0000FF"/>
        </w:rPr>
        <w:tab/>
      </w:r>
      <w:r w:rsidR="00EC3198">
        <w:rPr>
          <w:color w:val="0000FF"/>
        </w:rPr>
        <w:t>Ask those students who are working or have worked how much they make in a pay period and how often they get paid</w:t>
      </w:r>
      <w:r w:rsidR="008E00AC">
        <w:rPr>
          <w:color w:val="0000FF"/>
        </w:rPr>
        <w:t>. (</w:t>
      </w:r>
      <w:r w:rsidR="008E00AC">
        <w:rPr>
          <w:color w:val="FF0000"/>
        </w:rPr>
        <w:t>If</w:t>
      </w:r>
      <w:r w:rsidR="00EC3198">
        <w:rPr>
          <w:color w:val="FF0000"/>
        </w:rPr>
        <w:t xml:space="preserve"> they want to reveal that information).  </w:t>
      </w:r>
      <w:r w:rsidR="00EC3198">
        <w:rPr>
          <w:color w:val="0000FF"/>
        </w:rPr>
        <w:t>Ask the students if the amount they are saying is how much they actually made or what was put into their bank accounts or given to them by pay cheque.  Is this amount different and why?</w:t>
      </w:r>
    </w:p>
    <w:p w:rsidR="001F39A2" w:rsidRDefault="00EC3198" w:rsidP="001F39A2">
      <w:pPr>
        <w:pStyle w:val="NormalWeb"/>
        <w:numPr>
          <w:ilvl w:val="0"/>
          <w:numId w:val="1"/>
        </w:numPr>
        <w:rPr>
          <w:color w:val="0000FF"/>
        </w:rPr>
      </w:pPr>
      <w:r>
        <w:rPr>
          <w:color w:val="0000FF"/>
        </w:rPr>
        <w:t xml:space="preserve">Define Gross Pay or Gross Earnings from the notes and show 2 examples of different paystubs to show what gross pay is.  Tell the students we will be dealing with the rest of the pay stub in the near future.  Now ask the students how often a person may be paid and put their answers on the board.  Have the students give you an indication as to how long </w:t>
      </w:r>
      <w:r>
        <w:rPr>
          <w:color w:val="0000FF"/>
        </w:rPr>
        <w:lastRenderedPageBreak/>
        <w:t>each of these pay periods are.  Make sure you have daily, weekly, biweekly, semi-monthly and monthly as your 5 answers.  Ask them to distinguish between bi-weekly and semi-monthly.</w:t>
      </w:r>
    </w:p>
    <w:p w:rsidR="00EC3198" w:rsidRDefault="00EC3198" w:rsidP="001F39A2">
      <w:pPr>
        <w:pStyle w:val="NormalWeb"/>
        <w:numPr>
          <w:ilvl w:val="0"/>
          <w:numId w:val="1"/>
        </w:numPr>
        <w:rPr>
          <w:color w:val="0000FF"/>
        </w:rPr>
      </w:pPr>
      <w:r>
        <w:rPr>
          <w:color w:val="0000FF"/>
        </w:rPr>
        <w:t>What are the advantages and disadvantages of each of these</w:t>
      </w:r>
      <w:r w:rsidR="00A61741">
        <w:rPr>
          <w:color w:val="0000FF"/>
        </w:rPr>
        <w:t xml:space="preserve"> for employee and </w:t>
      </w:r>
      <w:r w:rsidR="00EB4FB5">
        <w:rPr>
          <w:color w:val="0000FF"/>
        </w:rPr>
        <w:t>employer?</w:t>
      </w:r>
      <w:r w:rsidR="00A61741">
        <w:rPr>
          <w:color w:val="0000FF"/>
        </w:rPr>
        <w:t xml:space="preserve">  Make a list on the smartboard.  You can finish up by talking about overtime, both time and a half and double time.</w:t>
      </w:r>
    </w:p>
    <w:p w:rsidR="00A3436E" w:rsidRPr="00C82DD9" w:rsidRDefault="00A3436E" w:rsidP="00C82DD9">
      <w:pPr>
        <w:pStyle w:val="NormalWeb"/>
        <w:numPr>
          <w:ilvl w:val="0"/>
          <w:numId w:val="1"/>
        </w:numPr>
        <w:rPr>
          <w:color w:val="0000FF"/>
        </w:rPr>
      </w:pPr>
      <w:r>
        <w:t xml:space="preserve"> </w:t>
      </w:r>
      <w:r w:rsidR="00776ECB">
        <w:t>(</w:t>
      </w:r>
      <w:r w:rsidR="00C82DD9">
        <w:t xml:space="preserve">10 </w:t>
      </w:r>
      <w:r w:rsidR="001F39A2" w:rsidRPr="000C31D4">
        <w:t>minutes)</w:t>
      </w:r>
      <w:r w:rsidR="001F39A2" w:rsidRPr="00A3436E">
        <w:rPr>
          <w:color w:val="0000FF"/>
        </w:rPr>
        <w:tab/>
      </w:r>
      <w:r w:rsidR="00C82DD9">
        <w:rPr>
          <w:color w:val="0000FF"/>
        </w:rPr>
        <w:t>Go through</w:t>
      </w:r>
      <w:r w:rsidR="00776ECB" w:rsidRPr="00A3436E">
        <w:rPr>
          <w:color w:val="0000FF"/>
        </w:rPr>
        <w:t xml:space="preserve"> examples of </w:t>
      </w:r>
      <w:r w:rsidR="00C82DD9">
        <w:rPr>
          <w:color w:val="0000FF"/>
        </w:rPr>
        <w:t xml:space="preserve">each </w:t>
      </w:r>
      <w:r w:rsidR="00A61741">
        <w:rPr>
          <w:color w:val="0000FF"/>
        </w:rPr>
        <w:t>of the types of overtime</w:t>
      </w:r>
      <w:r w:rsidRPr="00A3436E">
        <w:rPr>
          <w:color w:val="0000FF"/>
        </w:rPr>
        <w:t>.</w:t>
      </w:r>
      <w:r w:rsidR="00776ECB" w:rsidRPr="00A3436E">
        <w:rPr>
          <w:color w:val="0000FF"/>
        </w:rPr>
        <w:t xml:space="preserve"> </w:t>
      </w:r>
    </w:p>
    <w:p w:rsidR="001F39A2" w:rsidRDefault="001F39A2" w:rsidP="001F39A2">
      <w:pPr>
        <w:pStyle w:val="NormalWeb"/>
        <w:numPr>
          <w:ilvl w:val="0"/>
          <w:numId w:val="1"/>
        </w:numPr>
        <w:rPr>
          <w:color w:val="0000FF"/>
        </w:rPr>
      </w:pPr>
      <w:r w:rsidRPr="00063D2B">
        <w:rPr>
          <w:color w:val="000000" w:themeColor="text1"/>
        </w:rPr>
        <w:t>(</w:t>
      </w:r>
      <w:r w:rsidR="00205D16">
        <w:rPr>
          <w:color w:val="000000" w:themeColor="text1"/>
        </w:rPr>
        <w:t>25</w:t>
      </w:r>
      <w:r w:rsidRPr="00063D2B">
        <w:rPr>
          <w:color w:val="000000" w:themeColor="text1"/>
        </w:rPr>
        <w:t xml:space="preserve"> minutes)</w:t>
      </w:r>
      <w:r>
        <w:rPr>
          <w:color w:val="0000FF"/>
        </w:rPr>
        <w:tab/>
        <w:t xml:space="preserve">Independent Practice </w:t>
      </w:r>
    </w:p>
    <w:p w:rsidR="001F39A2" w:rsidRDefault="00A61741" w:rsidP="001F39A2">
      <w:pPr>
        <w:pStyle w:val="NormalWeb"/>
        <w:numPr>
          <w:ilvl w:val="0"/>
          <w:numId w:val="2"/>
        </w:numPr>
        <w:rPr>
          <w:color w:val="0000FF"/>
        </w:rPr>
      </w:pPr>
      <w:r>
        <w:rPr>
          <w:color w:val="0000FF"/>
        </w:rPr>
        <w:t>Pg. 60</w:t>
      </w:r>
      <w:r w:rsidR="001F39A2">
        <w:rPr>
          <w:color w:val="0000FF"/>
        </w:rPr>
        <w:t xml:space="preserve"> i</w:t>
      </w:r>
      <w:r w:rsidR="00372077">
        <w:rPr>
          <w:color w:val="0000FF"/>
        </w:rPr>
        <w:t>n MathWorks 10 -  Questio</w:t>
      </w:r>
      <w:r w:rsidR="00776ECB">
        <w:rPr>
          <w:color w:val="0000FF"/>
        </w:rPr>
        <w:t>ns #</w:t>
      </w:r>
      <w:r>
        <w:rPr>
          <w:color w:val="0000FF"/>
        </w:rPr>
        <w:t>7-10</w:t>
      </w:r>
    </w:p>
    <w:p w:rsidR="001F39A2" w:rsidRDefault="001F39A2" w:rsidP="001F39A2">
      <w:pPr>
        <w:pStyle w:val="NormalWeb"/>
        <w:rPr>
          <w:color w:val="0000FF"/>
        </w:rPr>
      </w:pPr>
      <w:r>
        <w:rPr>
          <w:color w:val="0000FF"/>
        </w:rPr>
        <w:t xml:space="preserve">  </w:t>
      </w:r>
    </w:p>
    <w:p w:rsidR="001F39A2" w:rsidRDefault="001F39A2" w:rsidP="001F39A2">
      <w:pPr>
        <w:pStyle w:val="NormalWeb"/>
        <w:numPr>
          <w:ilvl w:val="0"/>
          <w:numId w:val="1"/>
        </w:numPr>
        <w:rPr>
          <w:color w:val="0000FF"/>
        </w:rPr>
      </w:pPr>
      <w:r w:rsidRPr="000C31D4">
        <w:t>(5 minutes)</w:t>
      </w:r>
      <w:r>
        <w:rPr>
          <w:color w:val="0000FF"/>
        </w:rPr>
        <w:tab/>
        <w:t xml:space="preserve">Cool Down Activity: </w:t>
      </w:r>
    </w:p>
    <w:p w:rsidR="001F39A2" w:rsidRDefault="001F39A2" w:rsidP="001F39A2"/>
    <w:p w:rsidR="004046D8" w:rsidRDefault="00EB4FB5"/>
    <w:sectPr w:rsidR="004046D8" w:rsidSect="003E07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A2458"/>
    <w:multiLevelType w:val="hybridMultilevel"/>
    <w:tmpl w:val="08E6E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1767C7"/>
    <w:multiLevelType w:val="hybridMultilevel"/>
    <w:tmpl w:val="345AF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EC321B"/>
    <w:multiLevelType w:val="hybridMultilevel"/>
    <w:tmpl w:val="0CF67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D87354"/>
    <w:multiLevelType w:val="hybridMultilevel"/>
    <w:tmpl w:val="BFF48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FD1782"/>
    <w:multiLevelType w:val="hybridMultilevel"/>
    <w:tmpl w:val="31026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F8D2AFE"/>
    <w:multiLevelType w:val="hybridMultilevel"/>
    <w:tmpl w:val="34C60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39A2"/>
    <w:rsid w:val="001F39A2"/>
    <w:rsid w:val="00205D16"/>
    <w:rsid w:val="002561EF"/>
    <w:rsid w:val="00372077"/>
    <w:rsid w:val="00500E46"/>
    <w:rsid w:val="00532259"/>
    <w:rsid w:val="005743D2"/>
    <w:rsid w:val="005F6A87"/>
    <w:rsid w:val="00677E77"/>
    <w:rsid w:val="006972DD"/>
    <w:rsid w:val="00707AC2"/>
    <w:rsid w:val="00745050"/>
    <w:rsid w:val="00776ECB"/>
    <w:rsid w:val="007B313F"/>
    <w:rsid w:val="007F4C84"/>
    <w:rsid w:val="008E00AC"/>
    <w:rsid w:val="00943B95"/>
    <w:rsid w:val="00A3436E"/>
    <w:rsid w:val="00A61741"/>
    <w:rsid w:val="00A821BD"/>
    <w:rsid w:val="00B72CB6"/>
    <w:rsid w:val="00BD2B1E"/>
    <w:rsid w:val="00C11416"/>
    <w:rsid w:val="00C34C37"/>
    <w:rsid w:val="00C82DD9"/>
    <w:rsid w:val="00DD5A7A"/>
    <w:rsid w:val="00E37995"/>
    <w:rsid w:val="00EB4FB5"/>
    <w:rsid w:val="00EC3198"/>
    <w:rsid w:val="00FD76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9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F39A2"/>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rPr>
  </w:style>
  <w:style w:type="character" w:customStyle="1" w:styleId="ilad1">
    <w:name w:val="il_ad1"/>
    <w:basedOn w:val="DefaultParagraphFont"/>
    <w:rsid w:val="006972DD"/>
    <w:rPr>
      <w:vanish w:val="0"/>
      <w:webHidden w:val="0"/>
      <w:color w:val="0000FF"/>
      <w:u w:val="single"/>
      <w:specVanish w:val="0"/>
    </w:rPr>
  </w:style>
  <w:style w:type="character" w:styleId="Hyperlink">
    <w:name w:val="Hyperlink"/>
    <w:basedOn w:val="DefaultParagraphFont"/>
    <w:uiPriority w:val="99"/>
    <w:semiHidden/>
    <w:unhideWhenUsed/>
    <w:rsid w:val="006972DD"/>
    <w:rPr>
      <w:strike w:val="0"/>
      <w:dstrike w:val="0"/>
      <w:color w:val="27638C"/>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Wilson</dc:creator>
  <cp:lastModifiedBy>emajor</cp:lastModifiedBy>
  <cp:revision>3</cp:revision>
  <dcterms:created xsi:type="dcterms:W3CDTF">2010-08-17T20:09:00Z</dcterms:created>
  <dcterms:modified xsi:type="dcterms:W3CDTF">2010-08-17T20:19:00Z</dcterms:modified>
</cp:coreProperties>
</file>