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4C" w:rsidRPr="007E7F36" w:rsidRDefault="007E7F36" w:rsidP="007E7F36">
      <w:pPr>
        <w:pStyle w:val="NoSpacing"/>
        <w:rPr>
          <w:b/>
          <w:sz w:val="28"/>
          <w:szCs w:val="28"/>
        </w:rPr>
      </w:pPr>
      <w:r w:rsidRPr="007E7F36">
        <w:rPr>
          <w:b/>
          <w:sz w:val="28"/>
          <w:szCs w:val="28"/>
        </w:rPr>
        <w:t>Sinusoidal Transformations Investigation</w:t>
      </w:r>
      <w:r w:rsidR="009D2D64">
        <w:rPr>
          <w:b/>
          <w:sz w:val="28"/>
          <w:szCs w:val="28"/>
        </w:rPr>
        <w:tab/>
      </w:r>
      <w:r w:rsidR="009D2D64">
        <w:rPr>
          <w:b/>
          <w:sz w:val="28"/>
          <w:szCs w:val="28"/>
        </w:rPr>
        <w:tab/>
      </w:r>
      <w:r w:rsidR="009D2D64">
        <w:rPr>
          <w:b/>
          <w:sz w:val="28"/>
          <w:szCs w:val="28"/>
        </w:rPr>
        <w:tab/>
      </w:r>
      <w:r w:rsidR="009D2D64" w:rsidRPr="009D2D64">
        <w:rPr>
          <w:b/>
          <w:szCs w:val="28"/>
        </w:rPr>
        <w:t>Name: ______________</w:t>
      </w:r>
      <w:r w:rsidR="009D2D64">
        <w:rPr>
          <w:b/>
          <w:szCs w:val="28"/>
        </w:rPr>
        <w:t>______</w:t>
      </w:r>
    </w:p>
    <w:p w:rsidR="007E7F36" w:rsidRDefault="007E7F36" w:rsidP="007E7F36">
      <w:pPr>
        <w:pStyle w:val="NoSpacing"/>
      </w:pPr>
    </w:p>
    <w:p w:rsidR="007E7F36" w:rsidRPr="007E7F36" w:rsidRDefault="007E7F36" w:rsidP="007E7F36">
      <w:pPr>
        <w:pStyle w:val="NoSpacing"/>
        <w:rPr>
          <w:b/>
        </w:rPr>
      </w:pPr>
      <w:r w:rsidRPr="007E7F36">
        <w:rPr>
          <w:b/>
        </w:rPr>
        <w:t>Step 1:  Visualization</w:t>
      </w:r>
    </w:p>
    <w:p w:rsidR="007E7F36" w:rsidRDefault="007E7F36" w:rsidP="007E7F36">
      <w:pPr>
        <w:pStyle w:val="NoSpacing"/>
      </w:pPr>
      <w:r>
        <w:t>Without using technology, complete the followi</w:t>
      </w:r>
      <w:r w:rsidR="00E33EBC">
        <w:t xml:space="preserve">ng table. </w:t>
      </w:r>
      <w:r>
        <w:t xml:space="preserve"> </w:t>
      </w:r>
      <w:r w:rsidR="00B56500">
        <w:t>For each parameter, p</w:t>
      </w:r>
      <w:r w:rsidR="00E33EBC">
        <w:t xml:space="preserve">lace a </w:t>
      </w:r>
      <w:r>
        <w:t xml:space="preserve">checkmark </w:t>
      </w:r>
      <w:r w:rsidR="00E33EBC">
        <w:t xml:space="preserve">in a cell if you think </w:t>
      </w:r>
      <w:r>
        <w:t>that adjustin</w:t>
      </w:r>
      <w:r w:rsidR="00E33EBC">
        <w:t xml:space="preserve">g the parameter will change the </w:t>
      </w:r>
      <w:r>
        <w:t xml:space="preserve">characteristic and </w:t>
      </w:r>
      <w:r w:rsidR="00E33EBC">
        <w:t xml:space="preserve">otherwise leave the cell blank. </w:t>
      </w:r>
    </w:p>
    <w:p w:rsidR="00711BFC" w:rsidRDefault="00711BFC" w:rsidP="00711BF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2717427</wp:posOffset>
            </wp:positionH>
            <wp:positionV relativeFrom="paragraph">
              <wp:posOffset>65405</wp:posOffset>
            </wp:positionV>
            <wp:extent cx="2768367" cy="1058797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367" cy="1058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FC" w:rsidRDefault="00711BFC" w:rsidP="00711BFC">
      <w:pPr>
        <w:pStyle w:val="NoSpacing"/>
        <w:ind w:left="720" w:firstLine="720"/>
      </w:pPr>
    </w:p>
    <w:p w:rsidR="009D2D64" w:rsidRDefault="009D2D64" w:rsidP="00711BFC">
      <w:pPr>
        <w:pStyle w:val="NoSpacing"/>
        <w:ind w:left="720" w:firstLine="720"/>
      </w:pPr>
      <w:r w:rsidRPr="009D2D64">
        <w:rPr>
          <w:position w:val="-10"/>
        </w:rPr>
        <w:object w:dxaOrig="2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5pt;height:16.15pt" o:ole="">
            <v:imagedata r:id="rId7" o:title=""/>
          </v:shape>
          <o:OLEObject Type="Embed" ProgID="Equation.DSMT4" ShapeID="_x0000_i1025" DrawAspect="Content" ObjectID="_1458706038" r:id="rId8"/>
        </w:object>
      </w:r>
      <w:r w:rsidR="00711BFC">
        <w:tab/>
      </w:r>
      <w:r w:rsidR="00711BFC">
        <w:tab/>
      </w:r>
    </w:p>
    <w:p w:rsidR="009D2D64" w:rsidRDefault="009D2D64" w:rsidP="007E7F36">
      <w:pPr>
        <w:pStyle w:val="NoSpacing"/>
      </w:pPr>
    </w:p>
    <w:p w:rsidR="00711BFC" w:rsidRDefault="00711BFC" w:rsidP="007E7F36">
      <w:pPr>
        <w:pStyle w:val="NoSpacing"/>
      </w:pPr>
    </w:p>
    <w:p w:rsidR="00711BFC" w:rsidRDefault="00711BFC" w:rsidP="007E7F36">
      <w:pPr>
        <w:pStyle w:val="NoSpacing"/>
      </w:pPr>
    </w:p>
    <w:p w:rsidR="00711BFC" w:rsidRDefault="00711BFC" w:rsidP="007E7F36">
      <w:pPr>
        <w:pStyle w:val="NoSpacing"/>
      </w:pP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662"/>
        <w:gridCol w:w="548"/>
        <w:gridCol w:w="1158"/>
        <w:gridCol w:w="1010"/>
        <w:gridCol w:w="1348"/>
        <w:gridCol w:w="1402"/>
        <w:gridCol w:w="1286"/>
        <w:gridCol w:w="1103"/>
        <w:gridCol w:w="922"/>
      </w:tblGrid>
      <w:tr w:rsidR="009D2D64" w:rsidTr="009D2D64">
        <w:trPr>
          <w:trHeight w:val="6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D2D64" w:rsidRDefault="009D2D64" w:rsidP="007E7F36">
            <w:pPr>
              <w:pStyle w:val="NoSpacing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9D2D64" w:rsidRDefault="009D2D64" w:rsidP="007E7F36">
            <w:pPr>
              <w:pStyle w:val="NoSpacing"/>
            </w:pPr>
          </w:p>
        </w:tc>
        <w:tc>
          <w:tcPr>
            <w:tcW w:w="82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D2D64" w:rsidRPr="009D2D64" w:rsidRDefault="009D2D64" w:rsidP="009D2D64">
            <w:pPr>
              <w:pStyle w:val="NoSpacing"/>
              <w:jc w:val="center"/>
              <w:rPr>
                <w:b/>
              </w:rPr>
            </w:pPr>
            <w:r w:rsidRPr="009D2D64">
              <w:rPr>
                <w:b/>
              </w:rPr>
              <w:t>Characteristics</w:t>
            </w:r>
          </w:p>
        </w:tc>
      </w:tr>
      <w:tr w:rsidR="009D2D64" w:rsidTr="009D2D64">
        <w:trPr>
          <w:trHeight w:val="476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D2D64" w:rsidRDefault="009D2D64" w:rsidP="007E7F36">
            <w:pPr>
              <w:pStyle w:val="NoSpacing"/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9D2D64" w:rsidRDefault="009D2D64" w:rsidP="007E7F36">
            <w:pPr>
              <w:pStyle w:val="NoSpacing"/>
            </w:pPr>
          </w:p>
        </w:tc>
        <w:tc>
          <w:tcPr>
            <w:tcW w:w="1158" w:type="dxa"/>
            <w:vAlign w:val="center"/>
          </w:tcPr>
          <w:p w:rsidR="009D2D64" w:rsidRPr="009D2D64" w:rsidRDefault="009D2D64" w:rsidP="009D2D64">
            <w:pPr>
              <w:pStyle w:val="NoSpacing"/>
              <w:jc w:val="center"/>
            </w:pPr>
            <w:r w:rsidRPr="009D2D64">
              <w:t>amplitude</w:t>
            </w:r>
          </w:p>
        </w:tc>
        <w:tc>
          <w:tcPr>
            <w:tcW w:w="1010" w:type="dxa"/>
            <w:vAlign w:val="center"/>
          </w:tcPr>
          <w:p w:rsidR="009D2D64" w:rsidRPr="009D2D64" w:rsidRDefault="009D2D64" w:rsidP="009D2D64">
            <w:pPr>
              <w:pStyle w:val="NoSpacing"/>
              <w:jc w:val="center"/>
            </w:pPr>
            <w:r w:rsidRPr="009D2D64">
              <w:t>period</w:t>
            </w:r>
          </w:p>
        </w:tc>
        <w:tc>
          <w:tcPr>
            <w:tcW w:w="1348" w:type="dxa"/>
            <w:vAlign w:val="center"/>
          </w:tcPr>
          <w:p w:rsidR="009D2D64" w:rsidRPr="009D2D64" w:rsidRDefault="009D2D64" w:rsidP="009D2D64">
            <w:pPr>
              <w:pStyle w:val="NoSpacing"/>
              <w:jc w:val="center"/>
            </w:pPr>
            <w:r w:rsidRPr="009D2D64">
              <w:t>midline</w:t>
            </w:r>
          </w:p>
        </w:tc>
        <w:tc>
          <w:tcPr>
            <w:tcW w:w="1402" w:type="dxa"/>
            <w:vAlign w:val="center"/>
          </w:tcPr>
          <w:p w:rsidR="009D2D64" w:rsidRPr="009D2D64" w:rsidRDefault="009D2D64" w:rsidP="009D2D64">
            <w:pPr>
              <w:pStyle w:val="NoSpacing"/>
              <w:jc w:val="center"/>
            </w:pPr>
            <w:r w:rsidRPr="009D2D64">
              <w:t>x-intercepts</w:t>
            </w:r>
          </w:p>
        </w:tc>
        <w:tc>
          <w:tcPr>
            <w:tcW w:w="1286" w:type="dxa"/>
            <w:vAlign w:val="center"/>
          </w:tcPr>
          <w:p w:rsidR="009D2D64" w:rsidRPr="009D2D64" w:rsidRDefault="009D2D64" w:rsidP="009D2D64">
            <w:pPr>
              <w:pStyle w:val="NoSpacing"/>
              <w:jc w:val="center"/>
            </w:pPr>
            <w:r w:rsidRPr="009D2D64">
              <w:t>y-intercept</w:t>
            </w:r>
          </w:p>
        </w:tc>
        <w:tc>
          <w:tcPr>
            <w:tcW w:w="1103" w:type="dxa"/>
            <w:vAlign w:val="center"/>
          </w:tcPr>
          <w:p w:rsidR="009D2D64" w:rsidRPr="009D2D64" w:rsidRDefault="009D2D64" w:rsidP="009D2D64">
            <w:pPr>
              <w:pStyle w:val="NoSpacing"/>
              <w:jc w:val="center"/>
            </w:pPr>
            <w:r w:rsidRPr="009D2D64">
              <w:t>domain</w:t>
            </w:r>
          </w:p>
        </w:tc>
        <w:tc>
          <w:tcPr>
            <w:tcW w:w="921" w:type="dxa"/>
            <w:vAlign w:val="center"/>
          </w:tcPr>
          <w:p w:rsidR="009D2D64" w:rsidRPr="009D2D64" w:rsidRDefault="009D2D64" w:rsidP="009D2D64">
            <w:pPr>
              <w:pStyle w:val="NoSpacing"/>
              <w:jc w:val="center"/>
            </w:pPr>
            <w:r w:rsidRPr="009D2D64">
              <w:t>range</w:t>
            </w:r>
          </w:p>
        </w:tc>
      </w:tr>
      <w:tr w:rsidR="009D2D64" w:rsidTr="009D2D64">
        <w:trPr>
          <w:trHeight w:val="451"/>
        </w:trPr>
        <w:tc>
          <w:tcPr>
            <w:tcW w:w="66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9D2D64" w:rsidRPr="009D2D64" w:rsidRDefault="009D2D64" w:rsidP="009D2D64">
            <w:pPr>
              <w:pStyle w:val="NoSpacing"/>
              <w:ind w:left="113" w:right="113"/>
              <w:jc w:val="center"/>
              <w:rPr>
                <w:b/>
              </w:rPr>
            </w:pPr>
            <w:r w:rsidRPr="009D2D64">
              <w:rPr>
                <w:b/>
              </w:rPr>
              <w:t>Parameters</w:t>
            </w:r>
          </w:p>
        </w:tc>
        <w:tc>
          <w:tcPr>
            <w:tcW w:w="548" w:type="dxa"/>
            <w:vAlign w:val="center"/>
          </w:tcPr>
          <w:p w:rsidR="009D2D64" w:rsidRPr="009D2D64" w:rsidRDefault="009D2D64" w:rsidP="009D2D64">
            <w:pPr>
              <w:pStyle w:val="NoSpacing"/>
              <w:jc w:val="center"/>
              <w:rPr>
                <w:i/>
              </w:rPr>
            </w:pPr>
            <w:r w:rsidRPr="009D2D64">
              <w:rPr>
                <w:i/>
              </w:rPr>
              <w:t>a</w:t>
            </w:r>
          </w:p>
        </w:tc>
        <w:tc>
          <w:tcPr>
            <w:tcW w:w="1158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010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348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402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286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103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921" w:type="dxa"/>
          </w:tcPr>
          <w:p w:rsidR="009D2D64" w:rsidRDefault="009D2D64" w:rsidP="007E7F36">
            <w:pPr>
              <w:pStyle w:val="NoSpacing"/>
            </w:pPr>
          </w:p>
        </w:tc>
      </w:tr>
      <w:tr w:rsidR="009D2D64" w:rsidTr="009D2D64">
        <w:trPr>
          <w:trHeight w:val="472"/>
        </w:trPr>
        <w:tc>
          <w:tcPr>
            <w:tcW w:w="662" w:type="dxa"/>
            <w:vMerge/>
            <w:tcBorders>
              <w:left w:val="nil"/>
              <w:bottom w:val="nil"/>
            </w:tcBorders>
          </w:tcPr>
          <w:p w:rsidR="009D2D64" w:rsidRDefault="009D2D64" w:rsidP="007E7F36">
            <w:pPr>
              <w:pStyle w:val="NoSpacing"/>
            </w:pPr>
          </w:p>
        </w:tc>
        <w:tc>
          <w:tcPr>
            <w:tcW w:w="548" w:type="dxa"/>
            <w:vAlign w:val="center"/>
          </w:tcPr>
          <w:p w:rsidR="009D2D64" w:rsidRPr="009D2D64" w:rsidRDefault="009D2D64" w:rsidP="009D2D64">
            <w:pPr>
              <w:pStyle w:val="NoSpacing"/>
              <w:jc w:val="center"/>
              <w:rPr>
                <w:i/>
              </w:rPr>
            </w:pPr>
            <w:r w:rsidRPr="009D2D64">
              <w:rPr>
                <w:i/>
              </w:rPr>
              <w:t>b</w:t>
            </w:r>
          </w:p>
        </w:tc>
        <w:tc>
          <w:tcPr>
            <w:tcW w:w="1158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010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348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402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286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103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921" w:type="dxa"/>
          </w:tcPr>
          <w:p w:rsidR="009D2D64" w:rsidRDefault="009D2D64" w:rsidP="007E7F36">
            <w:pPr>
              <w:pStyle w:val="NoSpacing"/>
            </w:pPr>
          </w:p>
        </w:tc>
      </w:tr>
      <w:tr w:rsidR="009D2D64" w:rsidTr="009D2D64">
        <w:trPr>
          <w:trHeight w:val="472"/>
        </w:trPr>
        <w:tc>
          <w:tcPr>
            <w:tcW w:w="662" w:type="dxa"/>
            <w:vMerge/>
            <w:tcBorders>
              <w:left w:val="nil"/>
              <w:bottom w:val="nil"/>
            </w:tcBorders>
          </w:tcPr>
          <w:p w:rsidR="009D2D64" w:rsidRDefault="009D2D64" w:rsidP="007E7F36">
            <w:pPr>
              <w:pStyle w:val="NoSpacing"/>
            </w:pPr>
          </w:p>
        </w:tc>
        <w:tc>
          <w:tcPr>
            <w:tcW w:w="548" w:type="dxa"/>
            <w:vAlign w:val="center"/>
          </w:tcPr>
          <w:p w:rsidR="009D2D64" w:rsidRPr="009D2D64" w:rsidRDefault="009D2D64" w:rsidP="009D2D64">
            <w:pPr>
              <w:pStyle w:val="NoSpacing"/>
              <w:jc w:val="center"/>
              <w:rPr>
                <w:i/>
              </w:rPr>
            </w:pPr>
            <w:r w:rsidRPr="009D2D64">
              <w:rPr>
                <w:i/>
              </w:rPr>
              <w:t>c</w:t>
            </w:r>
          </w:p>
        </w:tc>
        <w:tc>
          <w:tcPr>
            <w:tcW w:w="1158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010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348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402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286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103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921" w:type="dxa"/>
          </w:tcPr>
          <w:p w:rsidR="009D2D64" w:rsidRDefault="009D2D64" w:rsidP="007E7F36">
            <w:pPr>
              <w:pStyle w:val="NoSpacing"/>
            </w:pPr>
          </w:p>
        </w:tc>
      </w:tr>
      <w:tr w:rsidR="009D2D64" w:rsidTr="009D2D64">
        <w:trPr>
          <w:trHeight w:val="472"/>
        </w:trPr>
        <w:tc>
          <w:tcPr>
            <w:tcW w:w="662" w:type="dxa"/>
            <w:vMerge/>
            <w:tcBorders>
              <w:left w:val="nil"/>
              <w:bottom w:val="nil"/>
            </w:tcBorders>
          </w:tcPr>
          <w:p w:rsidR="009D2D64" w:rsidRDefault="009D2D64" w:rsidP="007E7F36">
            <w:pPr>
              <w:pStyle w:val="NoSpacing"/>
            </w:pPr>
          </w:p>
        </w:tc>
        <w:tc>
          <w:tcPr>
            <w:tcW w:w="548" w:type="dxa"/>
            <w:vAlign w:val="center"/>
          </w:tcPr>
          <w:p w:rsidR="009D2D64" w:rsidRPr="009D2D64" w:rsidRDefault="009D2D64" w:rsidP="009D2D64">
            <w:pPr>
              <w:pStyle w:val="NoSpacing"/>
              <w:jc w:val="center"/>
              <w:rPr>
                <w:i/>
              </w:rPr>
            </w:pPr>
            <w:r w:rsidRPr="009D2D64">
              <w:rPr>
                <w:i/>
              </w:rPr>
              <w:t>d</w:t>
            </w:r>
          </w:p>
        </w:tc>
        <w:tc>
          <w:tcPr>
            <w:tcW w:w="1158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010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348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402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286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1103" w:type="dxa"/>
          </w:tcPr>
          <w:p w:rsidR="009D2D64" w:rsidRDefault="009D2D64" w:rsidP="007E7F36">
            <w:pPr>
              <w:pStyle w:val="NoSpacing"/>
            </w:pPr>
          </w:p>
        </w:tc>
        <w:tc>
          <w:tcPr>
            <w:tcW w:w="921" w:type="dxa"/>
          </w:tcPr>
          <w:p w:rsidR="009D2D64" w:rsidRDefault="009D2D64" w:rsidP="007E7F36">
            <w:pPr>
              <w:pStyle w:val="NoSpacing"/>
            </w:pPr>
          </w:p>
        </w:tc>
      </w:tr>
    </w:tbl>
    <w:p w:rsidR="00E33EBC" w:rsidRDefault="00E33EBC" w:rsidP="007E7F36">
      <w:pPr>
        <w:pStyle w:val="NoSpacing"/>
      </w:pPr>
    </w:p>
    <w:p w:rsidR="00F60DD8" w:rsidRDefault="00F60DD8" w:rsidP="007E7F36">
      <w:pPr>
        <w:pStyle w:val="NoSpacing"/>
        <w:rPr>
          <w:b/>
        </w:rPr>
      </w:pPr>
    </w:p>
    <w:p w:rsidR="007E7F36" w:rsidRPr="007E7F36" w:rsidRDefault="007E7F36" w:rsidP="007E7F36">
      <w:pPr>
        <w:pStyle w:val="NoSpacing"/>
        <w:rPr>
          <w:b/>
        </w:rPr>
      </w:pPr>
      <w:r w:rsidRPr="007E7F36">
        <w:rPr>
          <w:b/>
        </w:rPr>
        <w:t>Step 2:  Verification</w:t>
      </w:r>
    </w:p>
    <w:p w:rsidR="007E7F36" w:rsidRDefault="007E7F36" w:rsidP="007E7F36">
      <w:pPr>
        <w:pStyle w:val="NoSpacing"/>
      </w:pPr>
      <w:r>
        <w:t xml:space="preserve">Use the </w:t>
      </w:r>
      <w:proofErr w:type="spellStart"/>
      <w:r>
        <w:t>Desmos</w:t>
      </w:r>
      <w:proofErr w:type="spellEnd"/>
      <w:r>
        <w:t xml:space="preserve"> Online Graphing Calculator to verify your completion of the </w:t>
      </w:r>
      <w:r w:rsidR="00E33EBC">
        <w:t>chart in step 1.  I will assist you in getting things set up and then you may play with the sliders to see if your chart is correct.</w:t>
      </w:r>
      <w:r w:rsidR="00F60DD8">
        <w:t xml:space="preserve">  Always start with </w:t>
      </w:r>
      <w:r w:rsidR="00B56500" w:rsidRPr="009D2D64">
        <w:rPr>
          <w:position w:val="-10"/>
        </w:rPr>
        <w:object w:dxaOrig="1020" w:dyaOrig="320">
          <v:shape id="_x0000_i1028" type="#_x0000_t75" style="width:51.15pt;height:16.15pt" o:ole="">
            <v:imagedata r:id="rId9" o:title=""/>
          </v:shape>
          <o:OLEObject Type="Embed" ProgID="Equation.DSMT4" ShapeID="_x0000_i1028" DrawAspect="Content" ObjectID="_1458706039" r:id="rId10"/>
        </w:object>
      </w:r>
      <w:r w:rsidR="00F60DD8">
        <w:t xml:space="preserve"> (</w:t>
      </w:r>
      <w:r w:rsidR="00782C8C">
        <w:t>a = 1, b = 1, c = 0 and d = 0</w:t>
      </w:r>
      <w:r w:rsidR="00F60DD8">
        <w:t>)</w:t>
      </w:r>
      <w:r w:rsidR="00782C8C">
        <w:t xml:space="preserve"> before testing each parameter.</w:t>
      </w:r>
    </w:p>
    <w:p w:rsidR="00E33EBC" w:rsidRDefault="00E33EBC" w:rsidP="007E7F36">
      <w:pPr>
        <w:pStyle w:val="NoSpacing"/>
      </w:pPr>
    </w:p>
    <w:p w:rsidR="00E33EBC" w:rsidRDefault="009D2D64" w:rsidP="007E7F36">
      <w:pPr>
        <w:pStyle w:val="NoSpacing"/>
      </w:pPr>
      <w:r>
        <w:rPr>
          <w:noProof/>
        </w:rPr>
        <w:drawing>
          <wp:inline distT="0" distB="0" distL="0" distR="0" wp14:anchorId="2DD874E3" wp14:editId="381F5E59">
            <wp:extent cx="5762368" cy="226502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2274" cy="226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8C" w:rsidRDefault="00782C8C" w:rsidP="007E7F36">
      <w:pPr>
        <w:pStyle w:val="NoSpacing"/>
        <w:rPr>
          <w:b/>
        </w:rPr>
      </w:pPr>
    </w:p>
    <w:p w:rsidR="00782C8C" w:rsidRDefault="00782C8C" w:rsidP="007E7F36">
      <w:pPr>
        <w:pStyle w:val="NoSpacing"/>
        <w:rPr>
          <w:b/>
        </w:rPr>
      </w:pPr>
    </w:p>
    <w:p w:rsidR="00782C8C" w:rsidRDefault="00782C8C" w:rsidP="007E7F36">
      <w:pPr>
        <w:pStyle w:val="NoSpacing"/>
        <w:rPr>
          <w:b/>
        </w:rPr>
      </w:pPr>
      <w:r w:rsidRPr="00782C8C">
        <w:rPr>
          <w:b/>
        </w:rPr>
        <w:lastRenderedPageBreak/>
        <w:t>Step 3:  Explore Parameters</w:t>
      </w:r>
    </w:p>
    <w:p w:rsidR="00782C8C" w:rsidRDefault="00F60DD8" w:rsidP="007E7F36">
      <w:pPr>
        <w:pStyle w:val="NoSpacing"/>
      </w:pPr>
      <w:r>
        <w:t>U</w:t>
      </w:r>
      <w:r w:rsidR="00782C8C">
        <w:t xml:space="preserve">se </w:t>
      </w:r>
      <w:proofErr w:type="spellStart"/>
      <w:r w:rsidR="00782C8C">
        <w:t>Desmos</w:t>
      </w:r>
      <w:proofErr w:type="spellEnd"/>
      <w:r w:rsidR="00782C8C">
        <w:t xml:space="preserve"> to explore in more detail the relationship between the parameters and the characteristics of the graph.</w:t>
      </w:r>
      <w:r>
        <w:t xml:space="preserve">  </w:t>
      </w:r>
    </w:p>
    <w:p w:rsidR="00F60DD8" w:rsidRDefault="00F60DD8" w:rsidP="007E7F36">
      <w:pPr>
        <w:pStyle w:val="NoSpacing"/>
      </w:pPr>
    </w:p>
    <w:p w:rsidR="00F60DD8" w:rsidRDefault="00F60DD8" w:rsidP="00F60DD8">
      <w:pPr>
        <w:pStyle w:val="NoSpacing"/>
      </w:pPr>
      <w:r w:rsidRPr="00F60DD8">
        <w:rPr>
          <w:b/>
        </w:rPr>
        <w:t xml:space="preserve">Explore </w:t>
      </w:r>
      <w:proofErr w:type="gramStart"/>
      <w:r w:rsidRPr="00E518DE">
        <w:rPr>
          <w:b/>
          <w:i/>
        </w:rPr>
        <w:t>a</w:t>
      </w:r>
      <w:r w:rsidR="00E518DE">
        <w:rPr>
          <w:b/>
          <w:i/>
        </w:rPr>
        <w:t xml:space="preserve"> </w:t>
      </w:r>
      <w:r>
        <w:t>:</w:t>
      </w:r>
      <w:proofErr w:type="gramEnd"/>
      <w:r>
        <w:t xml:space="preserve">  Begin with</w:t>
      </w:r>
      <w:r w:rsidRPr="00F60DD8">
        <w:t xml:space="preserve"> </w:t>
      </w:r>
      <w:r w:rsidR="00B56500" w:rsidRPr="009D2D64">
        <w:rPr>
          <w:position w:val="-10"/>
        </w:rPr>
        <w:object w:dxaOrig="1020" w:dyaOrig="320">
          <v:shape id="_x0000_i1029" type="#_x0000_t75" style="width:51.15pt;height:16.15pt" o:ole="">
            <v:imagedata r:id="rId9" o:title=""/>
          </v:shape>
          <o:OLEObject Type="Embed" ProgID="Equation.DSMT4" ShapeID="_x0000_i1029" DrawAspect="Content" ObjectID="_1458706040" r:id="rId12"/>
        </w:object>
      </w:r>
      <w:r w:rsidR="00B56500">
        <w:t xml:space="preserve"> </w:t>
      </w:r>
      <w:r>
        <w:t>(a = 1, b = 1, c = 0 and d = 0)</w:t>
      </w:r>
      <w:r>
        <w:tab/>
      </w:r>
      <w:r>
        <w:tab/>
      </w:r>
      <w:r>
        <w:tab/>
      </w:r>
    </w:p>
    <w:p w:rsidR="00F60DD8" w:rsidRPr="00E518DE" w:rsidRDefault="00F60DD8" w:rsidP="00F60DD8">
      <w:pPr>
        <w:pStyle w:val="NoSpacing"/>
        <w:numPr>
          <w:ilvl w:val="0"/>
          <w:numId w:val="4"/>
        </w:numPr>
        <w:rPr>
          <w:sz w:val="18"/>
        </w:rPr>
      </w:pPr>
      <w:r>
        <w:t>When a = 1, the a</w:t>
      </w:r>
      <w:r w:rsidR="00E518DE">
        <w:t>m</w:t>
      </w:r>
      <w:r>
        <w:t>plitude of the graph is ______</w:t>
      </w:r>
      <w:proofErr w:type="gramStart"/>
      <w:r>
        <w:t>_ .</w:t>
      </w:r>
      <w:proofErr w:type="gramEnd"/>
      <w:r w:rsidR="00E518DE">
        <w:t xml:space="preserve">       </w:t>
      </w:r>
      <w:r w:rsidR="00E518DE">
        <w:rPr>
          <w:sz w:val="18"/>
        </w:rPr>
        <w:t>Note</w:t>
      </w:r>
      <w:r w:rsidR="00E518DE" w:rsidRPr="00E518DE">
        <w:rPr>
          <w:sz w:val="18"/>
        </w:rPr>
        <w:t xml:space="preserve">:  </w:t>
      </w:r>
      <w:r w:rsidR="00E518DE">
        <w:rPr>
          <w:sz w:val="18"/>
        </w:rPr>
        <w:t xml:space="preserve">  </w:t>
      </w:r>
      <w:r w:rsidR="00E518DE" w:rsidRPr="00E518DE">
        <w:rPr>
          <w:sz w:val="18"/>
        </w:rPr>
        <w:t>amplitude = (max – min) / 2</w:t>
      </w:r>
      <w:r w:rsidR="00E518DE">
        <w:rPr>
          <w:sz w:val="18"/>
        </w:rPr>
        <w:t xml:space="preserve"> </w:t>
      </w:r>
    </w:p>
    <w:p w:rsidR="00F60DD8" w:rsidRDefault="00F60DD8" w:rsidP="00F60DD8">
      <w:pPr>
        <w:pStyle w:val="NoSpacing"/>
        <w:numPr>
          <w:ilvl w:val="0"/>
          <w:numId w:val="4"/>
        </w:numPr>
      </w:pPr>
      <w:r>
        <w:t>When a = 2, the amplitude of the graph is ________.</w:t>
      </w:r>
    </w:p>
    <w:p w:rsidR="00F60DD8" w:rsidRDefault="00F60DD8" w:rsidP="00F60DD8">
      <w:pPr>
        <w:pStyle w:val="NoSpacing"/>
        <w:numPr>
          <w:ilvl w:val="0"/>
          <w:numId w:val="4"/>
        </w:numPr>
      </w:pPr>
      <w:r>
        <w:t>When a = 4, the amplitude of the graph is ________.</w:t>
      </w:r>
    </w:p>
    <w:p w:rsidR="00F60DD8" w:rsidRDefault="00F60DD8" w:rsidP="00F60DD8">
      <w:pPr>
        <w:pStyle w:val="NoSpacing"/>
        <w:numPr>
          <w:ilvl w:val="0"/>
          <w:numId w:val="4"/>
        </w:numPr>
      </w:pPr>
      <w:r>
        <w:t>When a = 0.5, the amplitude of the graph is _______.</w:t>
      </w:r>
    </w:p>
    <w:p w:rsidR="00E518DE" w:rsidRDefault="00E518DE" w:rsidP="00F60DD8">
      <w:pPr>
        <w:pStyle w:val="NoSpacing"/>
        <w:numPr>
          <w:ilvl w:val="0"/>
          <w:numId w:val="4"/>
        </w:numPr>
      </w:pPr>
      <w:r>
        <w:t>When a = -3, the amplitude of the graph is _______.</w:t>
      </w:r>
    </w:p>
    <w:p w:rsidR="00F60DD8" w:rsidRDefault="00E518DE" w:rsidP="00E518DE">
      <w:pPr>
        <w:pStyle w:val="NoSpacing"/>
        <w:ind w:left="360"/>
      </w:pPr>
      <w:r>
        <w:br/>
      </w:r>
      <w:r w:rsidRPr="00F60DD8">
        <w:rPr>
          <w:b/>
        </w:rPr>
        <w:t>Conclusion</w:t>
      </w:r>
      <w:r>
        <w:t>:</w:t>
      </w:r>
    </w:p>
    <w:p w:rsidR="00E518DE" w:rsidRDefault="00E518DE" w:rsidP="00F60DD8">
      <w:pPr>
        <w:pStyle w:val="NoSpacing"/>
      </w:pPr>
    </w:p>
    <w:p w:rsidR="002E1FBE" w:rsidRDefault="002E1FBE" w:rsidP="00F60DD8">
      <w:pPr>
        <w:pStyle w:val="NoSpacing"/>
      </w:pPr>
    </w:p>
    <w:p w:rsidR="00E518DE" w:rsidRDefault="00E518DE" w:rsidP="00E518DE">
      <w:pPr>
        <w:pStyle w:val="NoSpacing"/>
      </w:pPr>
      <w:r w:rsidRPr="00E518DE">
        <w:rPr>
          <w:b/>
        </w:rPr>
        <w:t xml:space="preserve">Explore </w:t>
      </w:r>
      <w:proofErr w:type="gramStart"/>
      <w:r w:rsidRPr="00E518DE">
        <w:rPr>
          <w:b/>
          <w:i/>
        </w:rPr>
        <w:t>d</w:t>
      </w:r>
      <w:r>
        <w:rPr>
          <w:b/>
          <w:i/>
        </w:rPr>
        <w:t xml:space="preserve"> </w:t>
      </w:r>
      <w:r>
        <w:t>:</w:t>
      </w:r>
      <w:proofErr w:type="gramEnd"/>
      <w:r>
        <w:t xml:space="preserve">  Begin with</w:t>
      </w:r>
      <w:r w:rsidRPr="00F60DD8">
        <w:t xml:space="preserve"> </w:t>
      </w:r>
      <w:r w:rsidR="00B56500" w:rsidRPr="009D2D64">
        <w:rPr>
          <w:position w:val="-10"/>
        </w:rPr>
        <w:object w:dxaOrig="1020" w:dyaOrig="320">
          <v:shape id="_x0000_i1030" type="#_x0000_t75" style="width:51.15pt;height:16.15pt" o:ole="">
            <v:imagedata r:id="rId9" o:title=""/>
          </v:shape>
          <o:OLEObject Type="Embed" ProgID="Equation.DSMT4" ShapeID="_x0000_i1030" DrawAspect="Content" ObjectID="_1458706041" r:id="rId13"/>
        </w:object>
      </w:r>
      <w:r w:rsidR="00B56500">
        <w:t xml:space="preserve"> </w:t>
      </w:r>
      <w:r>
        <w:t>(a = 1, b = 1, c = 0 and d = 0)</w:t>
      </w:r>
      <w:r>
        <w:tab/>
      </w:r>
      <w:r>
        <w:tab/>
      </w:r>
      <w:r>
        <w:tab/>
      </w:r>
    </w:p>
    <w:p w:rsidR="00E518DE" w:rsidRDefault="00E518DE" w:rsidP="00E518DE">
      <w:pPr>
        <w:pStyle w:val="NoSpacing"/>
        <w:numPr>
          <w:ilvl w:val="0"/>
          <w:numId w:val="6"/>
        </w:numPr>
      </w:pPr>
      <w:r>
        <w:t xml:space="preserve">When d = </w:t>
      </w:r>
      <w:r w:rsidR="00D23203">
        <w:t>0</w:t>
      </w:r>
      <w:r>
        <w:t>, the midline of the graph is _______.</w:t>
      </w:r>
      <w:r>
        <w:tab/>
      </w:r>
      <w:r>
        <w:rPr>
          <w:sz w:val="18"/>
        </w:rPr>
        <w:t>Note</w:t>
      </w:r>
      <w:r w:rsidRPr="00E518DE">
        <w:rPr>
          <w:sz w:val="18"/>
        </w:rPr>
        <w:t xml:space="preserve">:  </w:t>
      </w:r>
      <w:r>
        <w:rPr>
          <w:sz w:val="18"/>
        </w:rPr>
        <w:t xml:space="preserve">  midline</w:t>
      </w:r>
      <w:r w:rsidRPr="00E518DE">
        <w:rPr>
          <w:sz w:val="18"/>
        </w:rPr>
        <w:t xml:space="preserve"> = (max </w:t>
      </w:r>
      <w:r>
        <w:rPr>
          <w:sz w:val="18"/>
        </w:rPr>
        <w:t>+</w:t>
      </w:r>
      <w:r w:rsidRPr="00E518DE">
        <w:rPr>
          <w:sz w:val="18"/>
        </w:rPr>
        <w:t xml:space="preserve"> min) / 2</w:t>
      </w:r>
    </w:p>
    <w:p w:rsidR="00D23203" w:rsidRDefault="00D23203" w:rsidP="00E518DE">
      <w:pPr>
        <w:pStyle w:val="NoSpacing"/>
        <w:numPr>
          <w:ilvl w:val="0"/>
          <w:numId w:val="6"/>
        </w:numPr>
      </w:pPr>
      <w:r>
        <w:t>When d = 2, the midline of the graph is _______.</w:t>
      </w:r>
    </w:p>
    <w:p w:rsidR="00E518DE" w:rsidRDefault="00E518DE" w:rsidP="00E518DE">
      <w:pPr>
        <w:pStyle w:val="NoSpacing"/>
        <w:numPr>
          <w:ilvl w:val="0"/>
          <w:numId w:val="6"/>
        </w:numPr>
      </w:pPr>
      <w:r>
        <w:t>When d = - 4, the midline of the graph is _______.</w:t>
      </w:r>
    </w:p>
    <w:p w:rsidR="00E518DE" w:rsidRDefault="00E518DE" w:rsidP="00E518DE">
      <w:pPr>
        <w:pStyle w:val="NoSpacing"/>
        <w:numPr>
          <w:ilvl w:val="0"/>
          <w:numId w:val="6"/>
        </w:numPr>
      </w:pPr>
      <w:r>
        <w:t>When d = 3, the midline of the graph is ______.</w:t>
      </w:r>
    </w:p>
    <w:p w:rsidR="00E518DE" w:rsidRDefault="00E518DE" w:rsidP="00E518DE">
      <w:pPr>
        <w:pStyle w:val="NoSpacing"/>
      </w:pPr>
    </w:p>
    <w:p w:rsidR="00E518DE" w:rsidRDefault="00E518DE" w:rsidP="00E518DE">
      <w:pPr>
        <w:pStyle w:val="NoSpacing"/>
        <w:ind w:left="360"/>
      </w:pPr>
      <w:r w:rsidRPr="00F60DD8">
        <w:rPr>
          <w:b/>
        </w:rPr>
        <w:t>Conclusion</w:t>
      </w:r>
      <w:r>
        <w:t>:</w:t>
      </w:r>
    </w:p>
    <w:p w:rsidR="00E518DE" w:rsidRDefault="00E518DE" w:rsidP="00F60DD8">
      <w:pPr>
        <w:pStyle w:val="NoSpacing"/>
      </w:pPr>
    </w:p>
    <w:p w:rsidR="002E1FBE" w:rsidRDefault="002E1FBE" w:rsidP="00F60DD8">
      <w:pPr>
        <w:pStyle w:val="NoSpacing"/>
      </w:pPr>
      <w:bookmarkStart w:id="0" w:name="_GoBack"/>
      <w:bookmarkEnd w:id="0"/>
    </w:p>
    <w:p w:rsidR="00F60DD8" w:rsidRDefault="00F60DD8" w:rsidP="00F60DD8">
      <w:pPr>
        <w:pStyle w:val="NoSpacing"/>
      </w:pPr>
      <w:r w:rsidRPr="00F60DD8">
        <w:rPr>
          <w:b/>
        </w:rPr>
        <w:t xml:space="preserve">Explore </w:t>
      </w:r>
      <w:proofErr w:type="gramStart"/>
      <w:r w:rsidRPr="00E518DE">
        <w:rPr>
          <w:b/>
          <w:i/>
        </w:rPr>
        <w:t>b</w:t>
      </w:r>
      <w:r w:rsidR="00E518DE">
        <w:rPr>
          <w:b/>
          <w:i/>
        </w:rPr>
        <w:t xml:space="preserve"> </w:t>
      </w:r>
      <w:r>
        <w:t>:</w:t>
      </w:r>
      <w:proofErr w:type="gramEnd"/>
      <w:r>
        <w:t xml:space="preserve">  Begin with</w:t>
      </w:r>
      <w:r w:rsidRPr="00F60DD8">
        <w:t xml:space="preserve"> </w:t>
      </w:r>
      <w:r w:rsidR="00B56500" w:rsidRPr="009D2D64">
        <w:rPr>
          <w:position w:val="-10"/>
        </w:rPr>
        <w:object w:dxaOrig="1020" w:dyaOrig="320">
          <v:shape id="_x0000_i1031" type="#_x0000_t75" style="width:51.15pt;height:16.15pt" o:ole="">
            <v:imagedata r:id="rId9" o:title=""/>
          </v:shape>
          <o:OLEObject Type="Embed" ProgID="Equation.DSMT4" ShapeID="_x0000_i1031" DrawAspect="Content" ObjectID="_1458706042" r:id="rId14"/>
        </w:object>
      </w:r>
      <w:r w:rsidR="00B56500">
        <w:t xml:space="preserve"> </w:t>
      </w:r>
      <w:r>
        <w:t>(a = 1, b = 1, c = 0 and d = 0)</w:t>
      </w:r>
      <w:r>
        <w:tab/>
      </w:r>
      <w:r>
        <w:tab/>
      </w:r>
      <w:r>
        <w:tab/>
      </w:r>
    </w:p>
    <w:p w:rsidR="00F60DD8" w:rsidRDefault="00F60DD8" w:rsidP="00F60DD8">
      <w:pPr>
        <w:pStyle w:val="NoSpacing"/>
        <w:numPr>
          <w:ilvl w:val="0"/>
          <w:numId w:val="5"/>
        </w:numPr>
      </w:pPr>
      <w:r>
        <w:t>When b = 1, the horizontal stretch factor is 1 and the period of the graph is 2pi.</w:t>
      </w:r>
    </w:p>
    <w:p w:rsidR="00F60DD8" w:rsidRDefault="00E518DE" w:rsidP="00F60DD8">
      <w:pPr>
        <w:pStyle w:val="NoSpacing"/>
        <w:numPr>
          <w:ilvl w:val="0"/>
          <w:numId w:val="5"/>
        </w:numPr>
      </w:pPr>
      <w:r>
        <w:t>When b = 2, the horizontal stretch factor is _____ and the period of the graph is _______.</w:t>
      </w:r>
    </w:p>
    <w:p w:rsidR="00E518DE" w:rsidRDefault="00E518DE" w:rsidP="00F60DD8">
      <w:pPr>
        <w:pStyle w:val="NoSpacing"/>
        <w:numPr>
          <w:ilvl w:val="0"/>
          <w:numId w:val="5"/>
        </w:numPr>
      </w:pPr>
      <w:r>
        <w:t>When b = 4, the horizontal stretch factor is _____ and the period of the graph is _______.</w:t>
      </w:r>
    </w:p>
    <w:p w:rsidR="00E518DE" w:rsidRDefault="00E518DE" w:rsidP="00F60DD8">
      <w:pPr>
        <w:pStyle w:val="NoSpacing"/>
        <w:numPr>
          <w:ilvl w:val="0"/>
          <w:numId w:val="5"/>
        </w:numPr>
      </w:pPr>
      <w:r>
        <w:t>When b = 0.5, the horizontal stretch factor is _____ and the period of the graph is ______.</w:t>
      </w:r>
    </w:p>
    <w:p w:rsidR="00E518DE" w:rsidRDefault="00E518DE" w:rsidP="00F60DD8">
      <w:pPr>
        <w:pStyle w:val="NoSpacing"/>
        <w:numPr>
          <w:ilvl w:val="0"/>
          <w:numId w:val="5"/>
        </w:numPr>
      </w:pPr>
      <w:r>
        <w:t>When b = -2, the horizontal stretch factor is _____ and the period of the graph is ______.</w:t>
      </w:r>
    </w:p>
    <w:p w:rsidR="00E518DE" w:rsidRDefault="00E518DE" w:rsidP="00E518DE">
      <w:pPr>
        <w:pStyle w:val="NoSpacing"/>
      </w:pPr>
    </w:p>
    <w:p w:rsidR="00E518DE" w:rsidRDefault="00E518DE" w:rsidP="00E518DE">
      <w:pPr>
        <w:pStyle w:val="NoSpacing"/>
        <w:ind w:firstLine="360"/>
      </w:pPr>
      <w:r w:rsidRPr="00F60DD8">
        <w:rPr>
          <w:b/>
        </w:rPr>
        <w:t>Conclusion</w:t>
      </w:r>
      <w:r>
        <w:t>:</w:t>
      </w:r>
    </w:p>
    <w:p w:rsidR="00E518DE" w:rsidRDefault="00E518DE" w:rsidP="00E518DE">
      <w:pPr>
        <w:pStyle w:val="NoSpacing"/>
      </w:pPr>
    </w:p>
    <w:p w:rsidR="002E1FBE" w:rsidRDefault="002E1FBE" w:rsidP="00E518DE">
      <w:pPr>
        <w:pStyle w:val="NoSpacing"/>
      </w:pPr>
    </w:p>
    <w:p w:rsidR="00E518DE" w:rsidRDefault="00E518DE" w:rsidP="00E518DE">
      <w:pPr>
        <w:pStyle w:val="NoSpacing"/>
      </w:pPr>
      <w:r w:rsidRPr="00E518DE">
        <w:rPr>
          <w:b/>
        </w:rPr>
        <w:t xml:space="preserve">Explore </w:t>
      </w:r>
      <w:proofErr w:type="gramStart"/>
      <w:r w:rsidRPr="00E518DE">
        <w:rPr>
          <w:b/>
          <w:i/>
        </w:rPr>
        <w:t>c</w:t>
      </w:r>
      <w:r>
        <w:rPr>
          <w:b/>
        </w:rPr>
        <w:t xml:space="preserve"> </w:t>
      </w:r>
      <w:r>
        <w:t>:</w:t>
      </w:r>
      <w:proofErr w:type="gramEnd"/>
      <w:r>
        <w:t xml:space="preserve">  Begin with</w:t>
      </w:r>
      <w:r w:rsidRPr="00F60DD8">
        <w:t xml:space="preserve"> </w:t>
      </w:r>
      <w:r w:rsidR="00B56500" w:rsidRPr="009D2D64">
        <w:rPr>
          <w:position w:val="-10"/>
        </w:rPr>
        <w:object w:dxaOrig="1020" w:dyaOrig="320">
          <v:shape id="_x0000_i1032" type="#_x0000_t75" style="width:51.15pt;height:16.15pt" o:ole="">
            <v:imagedata r:id="rId9" o:title=""/>
          </v:shape>
          <o:OLEObject Type="Embed" ProgID="Equation.DSMT4" ShapeID="_x0000_i1032" DrawAspect="Content" ObjectID="_1458706043" r:id="rId15"/>
        </w:object>
      </w:r>
      <w:r w:rsidR="00B56500">
        <w:t xml:space="preserve"> </w:t>
      </w:r>
      <w:r>
        <w:t>(a = 1, b = 1, c = 0 and d = 0)</w:t>
      </w:r>
      <w:r>
        <w:tab/>
      </w:r>
      <w:r>
        <w:tab/>
      </w:r>
      <w:r>
        <w:tab/>
      </w:r>
    </w:p>
    <w:p w:rsidR="00E518DE" w:rsidRDefault="002E1FBE" w:rsidP="002E1FBE">
      <w:pPr>
        <w:pStyle w:val="NoSpacing"/>
        <w:numPr>
          <w:ilvl w:val="0"/>
          <w:numId w:val="7"/>
        </w:numPr>
      </w:pPr>
      <w:r>
        <w:t xml:space="preserve">The “starting point” of </w:t>
      </w:r>
      <w:r w:rsidR="00B56500" w:rsidRPr="009D2D64">
        <w:rPr>
          <w:position w:val="-10"/>
        </w:rPr>
        <w:object w:dxaOrig="1020" w:dyaOrig="320">
          <v:shape id="_x0000_i1033" type="#_x0000_t75" style="width:51.15pt;height:16.15pt" o:ole="">
            <v:imagedata r:id="rId9" o:title=""/>
          </v:shape>
          <o:OLEObject Type="Embed" ProgID="Equation.DSMT4" ShapeID="_x0000_i1033" DrawAspect="Content" ObjectID="_1458706044" r:id="rId16"/>
        </w:object>
      </w:r>
      <w:r>
        <w:t>could be considered (0</w:t>
      </w:r>
      <w:proofErr w:type="gramStart"/>
      <w:r>
        <w:t>,0</w:t>
      </w:r>
      <w:proofErr w:type="gramEnd"/>
      <w:r>
        <w:t>).</w:t>
      </w:r>
    </w:p>
    <w:p w:rsidR="002E1FBE" w:rsidRDefault="002E1FBE" w:rsidP="002E1FBE">
      <w:pPr>
        <w:pStyle w:val="NoSpacing"/>
        <w:numPr>
          <w:ilvl w:val="0"/>
          <w:numId w:val="7"/>
        </w:numPr>
      </w:pPr>
      <w:r>
        <w:t xml:space="preserve">Consider what happens to the “starting point” as the parameter </w:t>
      </w:r>
      <w:r>
        <w:rPr>
          <w:i/>
        </w:rPr>
        <w:t>c</w:t>
      </w:r>
      <w:r>
        <w:t xml:space="preserve"> changes.</w:t>
      </w:r>
    </w:p>
    <w:p w:rsidR="002E1FBE" w:rsidRDefault="002E1FBE" w:rsidP="002E1FBE">
      <w:pPr>
        <w:pStyle w:val="NoSpacing"/>
        <w:numPr>
          <w:ilvl w:val="0"/>
          <w:numId w:val="7"/>
        </w:numPr>
      </w:pPr>
      <w:r>
        <w:t xml:space="preserve">The “starting point” of </w:t>
      </w:r>
      <w:r w:rsidR="00B56500" w:rsidRPr="009D2D64">
        <w:rPr>
          <w:position w:val="-10"/>
        </w:rPr>
        <w:object w:dxaOrig="1060" w:dyaOrig="320">
          <v:shape id="_x0000_i1036" type="#_x0000_t75" style="width:53.15pt;height:16.15pt" o:ole="">
            <v:imagedata r:id="rId17" o:title=""/>
          </v:shape>
          <o:OLEObject Type="Embed" ProgID="Equation.DSMT4" ShapeID="_x0000_i1036" DrawAspect="Content" ObjectID="_1458706045" r:id="rId18"/>
        </w:object>
      </w:r>
      <w:r>
        <w:t>could be considered (0</w:t>
      </w:r>
      <w:proofErr w:type="gramStart"/>
      <w:r>
        <w:t>,1</w:t>
      </w:r>
      <w:proofErr w:type="gramEnd"/>
      <w:r>
        <w:t>).</w:t>
      </w:r>
    </w:p>
    <w:p w:rsidR="002E1FBE" w:rsidRDefault="002E1FBE" w:rsidP="002E1FBE">
      <w:pPr>
        <w:pStyle w:val="NoSpacing"/>
        <w:numPr>
          <w:ilvl w:val="0"/>
          <w:numId w:val="7"/>
        </w:numPr>
      </w:pPr>
      <w:r>
        <w:t xml:space="preserve">Change the </w:t>
      </w:r>
      <w:proofErr w:type="spellStart"/>
      <w:r w:rsidR="000E416F">
        <w:t>Desmos</w:t>
      </w:r>
      <w:proofErr w:type="spellEnd"/>
      <w:r w:rsidR="000E416F">
        <w:t xml:space="preserve"> </w:t>
      </w:r>
      <w:r>
        <w:t xml:space="preserve">function to </w:t>
      </w:r>
      <w:r w:rsidR="00B56500" w:rsidRPr="009D2D64">
        <w:rPr>
          <w:position w:val="-10"/>
        </w:rPr>
        <w:object w:dxaOrig="2160" w:dyaOrig="320">
          <v:shape id="_x0000_i1039" type="#_x0000_t75" style="width:107.65pt;height:16.15pt" o:ole="">
            <v:imagedata r:id="rId19" o:title=""/>
          </v:shape>
          <o:OLEObject Type="Embed" ProgID="Equation.DSMT4" ShapeID="_x0000_i1039" DrawAspect="Content" ObjectID="_1458706046" r:id="rId20"/>
        </w:object>
      </w:r>
      <w:r>
        <w:t xml:space="preserve">and consider what happens to the “starting point” as the parameter </w:t>
      </w:r>
      <w:r w:rsidRPr="002E1FBE">
        <w:rPr>
          <w:i/>
        </w:rPr>
        <w:t>c</w:t>
      </w:r>
      <w:r>
        <w:t xml:space="preserve"> changes.</w:t>
      </w:r>
    </w:p>
    <w:p w:rsidR="002E1FBE" w:rsidRDefault="002E1FBE" w:rsidP="002E1FBE">
      <w:pPr>
        <w:pStyle w:val="NoSpacing"/>
      </w:pPr>
    </w:p>
    <w:p w:rsidR="002E1FBE" w:rsidRDefault="002E1FBE" w:rsidP="002E1FBE">
      <w:pPr>
        <w:pStyle w:val="NoSpacing"/>
        <w:ind w:firstLine="360"/>
      </w:pPr>
      <w:r w:rsidRPr="00F60DD8">
        <w:rPr>
          <w:b/>
        </w:rPr>
        <w:t>Conclusion</w:t>
      </w:r>
      <w:r>
        <w:t>:</w:t>
      </w:r>
    </w:p>
    <w:p w:rsidR="002E1FBE" w:rsidRPr="00782C8C" w:rsidRDefault="002E1FBE" w:rsidP="002E1FBE">
      <w:pPr>
        <w:pStyle w:val="NoSpacing"/>
      </w:pPr>
    </w:p>
    <w:sectPr w:rsidR="002E1FBE" w:rsidRPr="0078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D54"/>
    <w:multiLevelType w:val="hybridMultilevel"/>
    <w:tmpl w:val="B78ABE6A"/>
    <w:lvl w:ilvl="0" w:tplc="47D66BA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4CDB"/>
    <w:multiLevelType w:val="hybridMultilevel"/>
    <w:tmpl w:val="FFC26122"/>
    <w:lvl w:ilvl="0" w:tplc="4A1A408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F0FC8"/>
    <w:multiLevelType w:val="hybridMultilevel"/>
    <w:tmpl w:val="638EA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06607"/>
    <w:multiLevelType w:val="hybridMultilevel"/>
    <w:tmpl w:val="CB5AB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B6EC2"/>
    <w:multiLevelType w:val="hybridMultilevel"/>
    <w:tmpl w:val="FE06C4EA"/>
    <w:lvl w:ilvl="0" w:tplc="CF14CFF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55005"/>
    <w:multiLevelType w:val="hybridMultilevel"/>
    <w:tmpl w:val="2BB06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50016"/>
    <w:multiLevelType w:val="hybridMultilevel"/>
    <w:tmpl w:val="A81E2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6"/>
    <w:rsid w:val="000E416F"/>
    <w:rsid w:val="002E1FBE"/>
    <w:rsid w:val="00711BFC"/>
    <w:rsid w:val="00782C8C"/>
    <w:rsid w:val="007E7F36"/>
    <w:rsid w:val="009D2D64"/>
    <w:rsid w:val="00B56500"/>
    <w:rsid w:val="00D23203"/>
    <w:rsid w:val="00E33EBC"/>
    <w:rsid w:val="00E518DE"/>
    <w:rsid w:val="00EA1774"/>
    <w:rsid w:val="00F6024C"/>
    <w:rsid w:val="00F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F36"/>
    <w:pPr>
      <w:spacing w:after="0" w:line="240" w:lineRule="auto"/>
    </w:pPr>
  </w:style>
  <w:style w:type="table" w:styleId="TableGrid">
    <w:name w:val="Table Grid"/>
    <w:basedOn w:val="TableNormal"/>
    <w:uiPriority w:val="59"/>
    <w:rsid w:val="00E3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F36"/>
    <w:pPr>
      <w:spacing w:after="0" w:line="240" w:lineRule="auto"/>
    </w:pPr>
  </w:style>
  <w:style w:type="table" w:styleId="TableGrid">
    <w:name w:val="Table Grid"/>
    <w:basedOn w:val="TableNormal"/>
    <w:uiPriority w:val="59"/>
    <w:rsid w:val="00E3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504A8A96.dotm</Template>
  <TotalTime>992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5</cp:revision>
  <cp:lastPrinted>2014-04-10T14:38:00Z</cp:lastPrinted>
  <dcterms:created xsi:type="dcterms:W3CDTF">2014-04-10T13:57:00Z</dcterms:created>
  <dcterms:modified xsi:type="dcterms:W3CDTF">2014-04-11T13:21:00Z</dcterms:modified>
</cp:coreProperties>
</file>