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18" w:rsidRDefault="00820C18" w:rsidP="00820C18">
      <w:pPr>
        <w:ind w:left="-709"/>
      </w:pPr>
      <w:r>
        <w:t>Candidate:_____________________________</w:t>
      </w:r>
    </w:p>
    <w:p w:rsidR="00820C18" w:rsidRDefault="00820C18" w:rsidP="00820C18">
      <w:pPr>
        <w:ind w:left="-709"/>
      </w:pPr>
    </w:p>
    <w:p w:rsidR="00820C18" w:rsidRDefault="00820C18" w:rsidP="00820C18">
      <w:pPr>
        <w:ind w:left="-709"/>
      </w:pPr>
      <w:r>
        <w:t>Interviewer:____________________________</w:t>
      </w:r>
    </w:p>
    <w:p w:rsidR="00820C18" w:rsidRDefault="00820C18" w:rsidP="009975A5"/>
    <w:tbl>
      <w:tblPr>
        <w:tblStyle w:val="TableGrid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081"/>
        <w:gridCol w:w="2409"/>
      </w:tblGrid>
      <w:tr w:rsidR="00A831E9" w:rsidTr="00544C69">
        <w:tc>
          <w:tcPr>
            <w:tcW w:w="8081" w:type="dxa"/>
          </w:tcPr>
          <w:p w:rsidR="009975A5" w:rsidRDefault="009975A5" w:rsidP="009975A5">
            <w:pPr>
              <w:jc w:val="center"/>
            </w:pPr>
            <w:r>
              <w:t>Question</w:t>
            </w:r>
          </w:p>
        </w:tc>
        <w:tc>
          <w:tcPr>
            <w:tcW w:w="2409" w:type="dxa"/>
          </w:tcPr>
          <w:p w:rsidR="009975A5" w:rsidRDefault="009D2325" w:rsidP="009975A5">
            <w:pPr>
              <w:jc w:val="center"/>
            </w:pPr>
            <w:r>
              <w:t>Criteria</w:t>
            </w:r>
          </w:p>
        </w:tc>
      </w:tr>
      <w:tr w:rsidR="009975A5" w:rsidTr="00544C69">
        <w:tc>
          <w:tcPr>
            <w:tcW w:w="8081" w:type="dxa"/>
          </w:tcPr>
          <w:p w:rsidR="009975A5" w:rsidRDefault="00660A67" w:rsidP="002378A5">
            <w:pPr>
              <w:pStyle w:val="ListParagraph"/>
              <w:numPr>
                <w:ilvl w:val="0"/>
                <w:numId w:val="16"/>
              </w:numPr>
            </w:pPr>
            <w:r>
              <w:t>Please summarize the key training and experience of your resume as they relate to this early childhood position.</w:t>
            </w:r>
          </w:p>
          <w:p w:rsidR="009975A5" w:rsidRDefault="009975A5" w:rsidP="009975A5"/>
          <w:p w:rsidR="008E7735" w:rsidRDefault="008E7735" w:rsidP="009975A5"/>
          <w:p w:rsidR="00BF5185" w:rsidRDefault="00BF5185" w:rsidP="009975A5"/>
          <w:p w:rsidR="009975A5" w:rsidRDefault="009975A5" w:rsidP="009975A5"/>
          <w:p w:rsidR="00820C18" w:rsidRDefault="00820C18" w:rsidP="009975A5"/>
          <w:p w:rsidR="00820C18" w:rsidRDefault="00820C18" w:rsidP="009975A5"/>
          <w:p w:rsidR="005620BE" w:rsidRPr="009975A5" w:rsidRDefault="005620BE" w:rsidP="009975A5"/>
        </w:tc>
        <w:tc>
          <w:tcPr>
            <w:tcW w:w="2409" w:type="dxa"/>
          </w:tcPr>
          <w:p w:rsidR="006F6A4B" w:rsidRDefault="006F6A4B" w:rsidP="006F6A4B">
            <w:pPr>
              <w:pStyle w:val="NoSpacing"/>
            </w:pPr>
            <w:r>
              <w:t>-</w:t>
            </w:r>
            <w:r w:rsidR="005E625A">
              <w:t>Understanding of c</w:t>
            </w:r>
            <w:r>
              <w:t xml:space="preserve">hild development </w:t>
            </w:r>
          </w:p>
          <w:p w:rsidR="009D2325" w:rsidRDefault="006F6A4B" w:rsidP="006F6A4B">
            <w:r>
              <w:t>- Experience with young children</w:t>
            </w:r>
          </w:p>
          <w:p w:rsidR="005E625A" w:rsidRDefault="005E625A" w:rsidP="006F6A4B">
            <w:pPr>
              <w:rPr>
                <w:i/>
              </w:rPr>
            </w:pPr>
            <w:r>
              <w:t>Early Childhood courses</w:t>
            </w:r>
          </w:p>
          <w:p w:rsidR="009D2325" w:rsidRPr="009D2325" w:rsidRDefault="009D2325" w:rsidP="009975A5">
            <w:pPr>
              <w:rPr>
                <w:i/>
              </w:rPr>
            </w:pPr>
          </w:p>
        </w:tc>
      </w:tr>
      <w:tr w:rsidR="0083051B" w:rsidTr="00544C69">
        <w:tc>
          <w:tcPr>
            <w:tcW w:w="8081" w:type="dxa"/>
          </w:tcPr>
          <w:p w:rsidR="002378A5" w:rsidRDefault="00A8412E" w:rsidP="002378A5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What is your philosophy on early learning?</w:t>
            </w:r>
          </w:p>
          <w:p w:rsidR="00A8412E" w:rsidRDefault="00A8412E" w:rsidP="00A8412E">
            <w:pPr>
              <w:pStyle w:val="ListParagraph"/>
              <w:jc w:val="both"/>
            </w:pPr>
          </w:p>
          <w:p w:rsidR="00A8412E" w:rsidRDefault="00A8412E" w:rsidP="00A8412E">
            <w:pPr>
              <w:pStyle w:val="ListParagraph"/>
              <w:jc w:val="both"/>
            </w:pPr>
            <w:r>
              <w:t>-What kind of programming is important for children?</w:t>
            </w:r>
          </w:p>
          <w:p w:rsidR="00A8412E" w:rsidRPr="00070FDF" w:rsidRDefault="00A8412E" w:rsidP="00A8412E">
            <w:pPr>
              <w:pStyle w:val="ListParagraph"/>
              <w:jc w:val="both"/>
            </w:pPr>
            <w:r>
              <w:t>-Explain your under</w:t>
            </w:r>
            <w:r w:rsidR="00D74AE1">
              <w:t>standing of emergent curriculum/</w:t>
            </w:r>
            <w:r>
              <w:t xml:space="preserve"> inquiry based learning?</w:t>
            </w:r>
          </w:p>
          <w:p w:rsidR="0083051B" w:rsidRDefault="0083051B" w:rsidP="0083051B"/>
          <w:p w:rsidR="0083051B" w:rsidRDefault="0083051B" w:rsidP="0083051B"/>
          <w:p w:rsidR="0083051B" w:rsidRDefault="0083051B" w:rsidP="0083051B"/>
          <w:p w:rsidR="00A04418" w:rsidRDefault="00A04418" w:rsidP="0083051B"/>
          <w:p w:rsidR="0083051B" w:rsidRDefault="0083051B" w:rsidP="0083051B"/>
          <w:p w:rsidR="0083051B" w:rsidRDefault="0083051B" w:rsidP="0083051B"/>
          <w:p w:rsidR="0083051B" w:rsidRDefault="0083051B" w:rsidP="0083051B"/>
        </w:tc>
        <w:tc>
          <w:tcPr>
            <w:tcW w:w="2409" w:type="dxa"/>
          </w:tcPr>
          <w:p w:rsidR="005E625A" w:rsidRDefault="005E625A" w:rsidP="006F6A4B">
            <w:pPr>
              <w:pStyle w:val="NoSpacing"/>
            </w:pPr>
            <w:r>
              <w:t>Relationships are foundational</w:t>
            </w:r>
          </w:p>
          <w:p w:rsidR="005E625A" w:rsidRDefault="005E625A" w:rsidP="006F6A4B">
            <w:pPr>
              <w:pStyle w:val="NoSpacing"/>
            </w:pPr>
            <w:r>
              <w:t>Belief that children are capable and competent</w:t>
            </w:r>
          </w:p>
          <w:p w:rsidR="006F6A4B" w:rsidRDefault="006F6A4B" w:rsidP="006F6A4B">
            <w:pPr>
              <w:pStyle w:val="NoSpacing"/>
            </w:pPr>
            <w:r>
              <w:t>Developmentally appropriate</w:t>
            </w:r>
            <w:r w:rsidR="005E625A">
              <w:t xml:space="preserve"> for individual learners</w:t>
            </w:r>
          </w:p>
          <w:p w:rsidR="006F6A4B" w:rsidRDefault="006F6A4B" w:rsidP="006F6A4B">
            <w:pPr>
              <w:pStyle w:val="NoSpacing"/>
            </w:pPr>
            <w:r>
              <w:t xml:space="preserve">Play based, flexible, </w:t>
            </w:r>
            <w:r w:rsidR="005E625A">
              <w:t>development of whole child</w:t>
            </w:r>
            <w:r>
              <w:t>, differentiation</w:t>
            </w:r>
          </w:p>
          <w:p w:rsidR="006F6A4B" w:rsidRDefault="006F6A4B" w:rsidP="006F6A4B">
            <w:pPr>
              <w:pStyle w:val="NoSpacing"/>
            </w:pPr>
            <w:r>
              <w:t>Following the child’s lead</w:t>
            </w:r>
            <w:r w:rsidR="005E625A">
              <w:t>- scaffolding child’s interests,</w:t>
            </w:r>
            <w:r w:rsidR="007779EC">
              <w:t xml:space="preserve"> </w:t>
            </w:r>
            <w:r w:rsidR="005E625A">
              <w:t xml:space="preserve">revisiting ideas, exploring and deepening understanding </w:t>
            </w:r>
          </w:p>
          <w:p w:rsidR="00563835" w:rsidRPr="00563835" w:rsidRDefault="006F6A4B" w:rsidP="006F6A4B">
            <w:pPr>
              <w:rPr>
                <w:i/>
              </w:rPr>
            </w:pPr>
            <w:r>
              <w:t>Language used – explore, create, build, dream, wonder, curiosity</w:t>
            </w:r>
            <w:r w:rsidR="005E625A">
              <w:t>, respect</w:t>
            </w:r>
          </w:p>
        </w:tc>
      </w:tr>
      <w:tr w:rsidR="009975A5" w:rsidTr="00544C69">
        <w:tc>
          <w:tcPr>
            <w:tcW w:w="8081" w:type="dxa"/>
          </w:tcPr>
          <w:p w:rsidR="009975A5" w:rsidRDefault="00A8412E" w:rsidP="002378A5">
            <w:pPr>
              <w:pStyle w:val="ListParagraph"/>
              <w:numPr>
                <w:ilvl w:val="0"/>
                <w:numId w:val="16"/>
              </w:numPr>
            </w:pPr>
            <w:r>
              <w:t>Please explain the importance of play in an early learning environment.</w:t>
            </w:r>
          </w:p>
          <w:p w:rsidR="009975A5" w:rsidRDefault="009975A5" w:rsidP="00266F7E"/>
          <w:p w:rsidR="009928B9" w:rsidRDefault="009928B9" w:rsidP="00266F7E"/>
          <w:p w:rsidR="006B2539" w:rsidRDefault="006B2539" w:rsidP="00266F7E"/>
          <w:p w:rsidR="002378A5" w:rsidRDefault="002378A5" w:rsidP="00266F7E"/>
          <w:p w:rsidR="002378A5" w:rsidRDefault="002378A5" w:rsidP="00266F7E"/>
          <w:p w:rsidR="00575295" w:rsidRPr="00575295" w:rsidRDefault="00575295" w:rsidP="00575295">
            <w:pPr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6F6A4B" w:rsidRDefault="006F6A4B" w:rsidP="006F6A4B">
            <w:pPr>
              <w:pStyle w:val="NoSpacing"/>
            </w:pPr>
            <w:r>
              <w:t>Exploration, without rules made up by adults, not adult directed</w:t>
            </w:r>
          </w:p>
          <w:p w:rsidR="006F6A4B" w:rsidRDefault="006F6A4B" w:rsidP="006F6A4B">
            <w:pPr>
              <w:pStyle w:val="NoSpacing"/>
            </w:pPr>
            <w:r>
              <w:t xml:space="preserve">How children learn through </w:t>
            </w:r>
            <w:r w:rsidR="00862EDD">
              <w:t xml:space="preserve">intentional </w:t>
            </w:r>
            <w:r>
              <w:t>play</w:t>
            </w:r>
          </w:p>
          <w:p w:rsidR="009975A5" w:rsidRDefault="006F6A4B" w:rsidP="005E625A">
            <w:r>
              <w:t xml:space="preserve">Social </w:t>
            </w:r>
            <w:r w:rsidR="005E625A">
              <w:t>and emotional skills</w:t>
            </w:r>
          </w:p>
          <w:p w:rsidR="005E625A" w:rsidRDefault="005E625A" w:rsidP="005E625A">
            <w:r>
              <w:t>Problem solving</w:t>
            </w:r>
          </w:p>
        </w:tc>
      </w:tr>
      <w:tr w:rsidR="009975A5" w:rsidTr="00544C69">
        <w:tc>
          <w:tcPr>
            <w:tcW w:w="8081" w:type="dxa"/>
          </w:tcPr>
          <w:p w:rsidR="00A831E9" w:rsidRDefault="00A8412E" w:rsidP="002378A5">
            <w:pPr>
              <w:pStyle w:val="ListParagraph"/>
              <w:numPr>
                <w:ilvl w:val="0"/>
                <w:numId w:val="16"/>
              </w:numPr>
            </w:pPr>
            <w:r>
              <w:t>What is the role of the teacher within a play based environment and emergent learning?</w:t>
            </w:r>
          </w:p>
          <w:p w:rsidR="00A831E9" w:rsidRDefault="00A831E9" w:rsidP="00A831E9"/>
          <w:p w:rsidR="00820C18" w:rsidRDefault="00820C18" w:rsidP="00A831E9"/>
          <w:p w:rsidR="00A831E9" w:rsidRDefault="00A831E9" w:rsidP="00A831E9"/>
          <w:p w:rsidR="00DC2426" w:rsidRDefault="00DC2426" w:rsidP="00A831E9"/>
          <w:p w:rsidR="002C0D38" w:rsidRDefault="002C0D38" w:rsidP="00A831E9"/>
          <w:p w:rsidR="005620BE" w:rsidRDefault="005620BE" w:rsidP="00A831E9"/>
        </w:tc>
        <w:tc>
          <w:tcPr>
            <w:tcW w:w="2409" w:type="dxa"/>
          </w:tcPr>
          <w:p w:rsidR="006F6A4B" w:rsidRDefault="005E625A" w:rsidP="006F6A4B">
            <w:pPr>
              <w:pStyle w:val="NoSpacing"/>
            </w:pPr>
            <w:r>
              <w:lastRenderedPageBreak/>
              <w:t xml:space="preserve">Provide an open ended inviting environment including: provocations/invitationsopportunities for </w:t>
            </w:r>
            <w:r>
              <w:lastRenderedPageBreak/>
              <w:t xml:space="preserve">problem solving, risk taking, curiosity, </w:t>
            </w:r>
            <w:r w:rsidR="006F6A4B">
              <w:t>Scaffolding</w:t>
            </w:r>
            <w:r>
              <w:t xml:space="preserve"> learning</w:t>
            </w:r>
          </w:p>
          <w:p w:rsidR="005E625A" w:rsidRDefault="005E625A" w:rsidP="006F6A4B">
            <w:pPr>
              <w:pStyle w:val="NoSpacing"/>
            </w:pPr>
            <w:r>
              <w:t>Responsive interactions: listening,commenting,</w:t>
            </w:r>
          </w:p>
          <w:p w:rsidR="009A79C8" w:rsidRDefault="009A79C8" w:rsidP="009A79C8">
            <w:pPr>
              <w:pStyle w:val="NoSpacing"/>
            </w:pPr>
            <w:r>
              <w:t>Q</w:t>
            </w:r>
            <w:r w:rsidR="006F6A4B">
              <w:t>uestioning</w:t>
            </w:r>
            <w:r>
              <w:t xml:space="preserve">, supporting, studying documenting, </w:t>
            </w:r>
          </w:p>
          <w:p w:rsidR="00563835" w:rsidRPr="009A79C8" w:rsidRDefault="009A79C8" w:rsidP="009A79C8">
            <w:pPr>
              <w:pStyle w:val="NoSpacing"/>
            </w:pPr>
            <w:r>
              <w:t>co-constructing</w:t>
            </w:r>
          </w:p>
          <w:p w:rsidR="002378A5" w:rsidRPr="009A79C8" w:rsidRDefault="009A79C8" w:rsidP="009A79C8">
            <w:pPr>
              <w:pStyle w:val="NoSpacing"/>
            </w:pPr>
            <w:r>
              <w:t>Intentional, planned</w:t>
            </w:r>
          </w:p>
        </w:tc>
      </w:tr>
      <w:tr w:rsidR="002C0D38" w:rsidTr="00544C69">
        <w:tc>
          <w:tcPr>
            <w:tcW w:w="8081" w:type="dxa"/>
          </w:tcPr>
          <w:p w:rsidR="00563835" w:rsidRDefault="00A8412E" w:rsidP="002378A5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How would you plan the schedule and environment for these young children?</w:t>
            </w:r>
            <w:r w:rsidR="002378A5">
              <w:t xml:space="preserve"> </w:t>
            </w:r>
          </w:p>
          <w:p w:rsidR="00563835" w:rsidRPr="002836E8" w:rsidRDefault="00563835" w:rsidP="00563835"/>
          <w:p w:rsidR="002C0D38" w:rsidRDefault="002C0D38" w:rsidP="002C0D38"/>
          <w:p w:rsidR="002C0D38" w:rsidRDefault="002C0D38" w:rsidP="002C0D38"/>
          <w:p w:rsidR="00F70F21" w:rsidRDefault="00F70F21" w:rsidP="002C0D38"/>
          <w:p w:rsidR="00A8412E" w:rsidRDefault="00A8412E" w:rsidP="002C0D38"/>
          <w:p w:rsidR="002C0D38" w:rsidRDefault="002C0D38" w:rsidP="00575295"/>
        </w:tc>
        <w:tc>
          <w:tcPr>
            <w:tcW w:w="2409" w:type="dxa"/>
          </w:tcPr>
          <w:p w:rsidR="006F6A4B" w:rsidRDefault="006F6A4B" w:rsidP="006F6A4B">
            <w:pPr>
              <w:pStyle w:val="NoSpacing"/>
            </w:pPr>
            <w:r>
              <w:t>Provide</w:t>
            </w:r>
            <w:r w:rsidR="009A79C8">
              <w:t xml:space="preserve"> at least 45 min</w:t>
            </w:r>
            <w:r>
              <w:t xml:space="preserve"> time for uninterrupted play</w:t>
            </w:r>
          </w:p>
          <w:p w:rsidR="006F6A4B" w:rsidRDefault="009A79C8" w:rsidP="006F6A4B">
            <w:pPr>
              <w:pStyle w:val="NoSpacing"/>
            </w:pPr>
            <w:r>
              <w:t xml:space="preserve">Focus on </w:t>
            </w:r>
            <w:r w:rsidR="006F6A4B">
              <w:t>small group</w:t>
            </w:r>
            <w:r>
              <w:t xml:space="preserve"> activities</w:t>
            </w:r>
          </w:p>
          <w:p w:rsidR="009A79C8" w:rsidRDefault="009A79C8" w:rsidP="006F6A4B">
            <w:pPr>
              <w:pStyle w:val="NoSpacing"/>
            </w:pPr>
            <w:r>
              <w:t xml:space="preserve">Rich </w:t>
            </w:r>
            <w:r w:rsidR="006F6A4B">
              <w:t xml:space="preserve">environment </w:t>
            </w:r>
            <w:r>
              <w:t>allows for choice, open-ended materials, daily outdoor experinces, music, art, dramatic play, restoration, relaxation, reflection spaces</w:t>
            </w:r>
          </w:p>
          <w:p w:rsidR="009A79C8" w:rsidRDefault="009A79C8" w:rsidP="006F6A4B">
            <w:pPr>
              <w:pStyle w:val="NoSpacing"/>
            </w:pPr>
            <w:r>
              <w:t>Variety of play spaces</w:t>
            </w:r>
            <w:r w:rsidR="006F6A4B">
              <w:t xml:space="preserve">–use of hands on materials vs worksheets, limited tables play spaces, outdoor spaces, </w:t>
            </w:r>
            <w:r>
              <w:t xml:space="preserve">Promoting development of independence – eg access to materials </w:t>
            </w:r>
          </w:p>
          <w:p w:rsidR="009A79C8" w:rsidRDefault="009A79C8" w:rsidP="006F6A4B">
            <w:pPr>
              <w:pStyle w:val="NoSpacing"/>
            </w:pPr>
            <w:r>
              <w:t>Joy of learning</w:t>
            </w:r>
          </w:p>
          <w:p w:rsidR="002C0D38" w:rsidRDefault="002C0D38" w:rsidP="009975A5"/>
        </w:tc>
      </w:tr>
      <w:tr w:rsidR="0083051B" w:rsidTr="00544C69">
        <w:tc>
          <w:tcPr>
            <w:tcW w:w="8081" w:type="dxa"/>
          </w:tcPr>
          <w:p w:rsidR="0083051B" w:rsidRDefault="00A8412E" w:rsidP="002378A5">
            <w:pPr>
              <w:pStyle w:val="ListParagraph"/>
              <w:numPr>
                <w:ilvl w:val="0"/>
                <w:numId w:val="16"/>
              </w:numPr>
            </w:pPr>
            <w:r>
              <w:t>What strategies would promote the development of literacy and numeracy skills?</w:t>
            </w:r>
          </w:p>
          <w:p w:rsidR="0083051B" w:rsidRDefault="0083051B" w:rsidP="00A831E9"/>
          <w:p w:rsidR="008E7735" w:rsidRDefault="008E7735" w:rsidP="00A831E9"/>
          <w:p w:rsidR="00E326BD" w:rsidRDefault="00E326BD" w:rsidP="00A831E9"/>
          <w:p w:rsidR="0083051B" w:rsidRDefault="0083051B" w:rsidP="00A831E9"/>
          <w:p w:rsidR="00A04418" w:rsidRDefault="00A04418" w:rsidP="00A831E9"/>
          <w:p w:rsidR="00A04418" w:rsidRDefault="00A04418" w:rsidP="00A831E9"/>
          <w:p w:rsidR="0083051B" w:rsidRDefault="0083051B" w:rsidP="00A831E9"/>
          <w:p w:rsidR="0083051B" w:rsidRDefault="0083051B" w:rsidP="00A831E9"/>
        </w:tc>
        <w:tc>
          <w:tcPr>
            <w:tcW w:w="2409" w:type="dxa"/>
          </w:tcPr>
          <w:p w:rsidR="009A79C8" w:rsidRDefault="009A79C8" w:rsidP="00BD48D0">
            <w:pPr>
              <w:pStyle w:val="NoSpacing"/>
              <w:ind w:left="45"/>
            </w:pPr>
            <w:r>
              <w:t>- Oral language is the foundation for literacy/numeracy</w:t>
            </w:r>
          </w:p>
          <w:p w:rsidR="00BD48D0" w:rsidRDefault="00BD48D0" w:rsidP="00BD48D0">
            <w:pPr>
              <w:pStyle w:val="NoSpacing"/>
              <w:ind w:left="45"/>
            </w:pPr>
            <w:r>
              <w:t>Provide a language rich environment</w:t>
            </w:r>
          </w:p>
          <w:p w:rsidR="00BD48D0" w:rsidRDefault="00BD48D0" w:rsidP="00BD48D0">
            <w:pPr>
              <w:pStyle w:val="NoSpacing"/>
            </w:pPr>
            <w:r>
              <w:t>Embedding literacy and numeracy within child’s authentic interests</w:t>
            </w:r>
          </w:p>
          <w:p w:rsidR="006F6A4B" w:rsidRDefault="00BD48D0" w:rsidP="006F6A4B">
            <w:pPr>
              <w:pStyle w:val="NoSpacing"/>
            </w:pPr>
            <w:r>
              <w:t>Strategies:</w:t>
            </w:r>
            <w:r w:rsidR="00BB60BF">
              <w:t xml:space="preserve"> </w:t>
            </w:r>
            <w:bookmarkStart w:id="0" w:name="_GoBack"/>
            <w:bookmarkEnd w:id="0"/>
            <w:r>
              <w:t xml:space="preserve">Engaging conversations,  reading to/with children, small groups- facilitate conversations, access to a variety of paper and </w:t>
            </w:r>
            <w:r>
              <w:lastRenderedPageBreak/>
              <w:t>writing tools throughout the classroom, models of writing for a purpose, notes, reminders, lang experience stories,  extending stories- (retell, play, dramatize) l</w:t>
            </w:r>
            <w:r w:rsidR="006F6A4B">
              <w:t>ots of manipulatives</w:t>
            </w:r>
            <w:r>
              <w:t xml:space="preserve"> to explore</w:t>
            </w:r>
          </w:p>
          <w:p w:rsidR="006F6A4B" w:rsidRDefault="006F6A4B" w:rsidP="006F6A4B">
            <w:pPr>
              <w:pStyle w:val="NoSpacing"/>
            </w:pPr>
            <w:r>
              <w:t xml:space="preserve">Emergent literacy skills </w:t>
            </w:r>
            <w:r w:rsidR="00BD48D0">
              <w:t xml:space="preserve"> include</w:t>
            </w:r>
            <w:r>
              <w:t xml:space="preserve">– conversation, vocabulary, story </w:t>
            </w:r>
            <w:r w:rsidR="00BD48D0">
              <w:t>comprehension, print knowledge,</w:t>
            </w:r>
            <w:r>
              <w:t>phonological awareness</w:t>
            </w:r>
            <w:r w:rsidR="00BD48D0">
              <w:t>, rhyming,</w:t>
            </w:r>
            <w:r>
              <w:t xml:space="preserve"> book</w:t>
            </w:r>
            <w:r w:rsidR="00BD48D0">
              <w:t xml:space="preserve"> skills</w:t>
            </w:r>
          </w:p>
          <w:p w:rsidR="00563835" w:rsidRPr="00862EDD" w:rsidRDefault="00036CBA" w:rsidP="00036CBA">
            <w:pPr>
              <w:pStyle w:val="NoSpacing"/>
            </w:pPr>
            <w:r>
              <w:t>Play is basis for literacy/numeracy as</w:t>
            </w:r>
            <w:r w:rsidR="006F6A4B">
              <w:t xml:space="preserve"> imaginary play is the start of symbolism</w:t>
            </w:r>
            <w:r w:rsidR="00862EDD">
              <w:t xml:space="preserve"> </w:t>
            </w:r>
          </w:p>
        </w:tc>
      </w:tr>
      <w:tr w:rsidR="0083051B" w:rsidTr="00544C69">
        <w:tc>
          <w:tcPr>
            <w:tcW w:w="8081" w:type="dxa"/>
          </w:tcPr>
          <w:p w:rsidR="002378A5" w:rsidRPr="00A8412E" w:rsidRDefault="00A8412E" w:rsidP="002378A5">
            <w:pPr>
              <w:pStyle w:val="ListParagraph"/>
              <w:numPr>
                <w:ilvl w:val="0"/>
                <w:numId w:val="16"/>
              </w:numPr>
            </w:pPr>
            <w:r>
              <w:rPr>
                <w:color w:val="000000"/>
              </w:rPr>
              <w:lastRenderedPageBreak/>
              <w:t>What behavior intervention methods or strategies do you believe to be appropriate for children?</w:t>
            </w:r>
            <w:r w:rsidR="002378A5" w:rsidRPr="002378A5">
              <w:rPr>
                <w:color w:val="000000"/>
              </w:rPr>
              <w:t> </w:t>
            </w:r>
          </w:p>
          <w:p w:rsidR="00A8412E" w:rsidRPr="00A8412E" w:rsidRDefault="00A8412E" w:rsidP="00A8412E">
            <w:pPr>
              <w:pStyle w:val="ListParagraph"/>
            </w:pPr>
          </w:p>
          <w:p w:rsidR="00A8412E" w:rsidRDefault="00A8412E" w:rsidP="00A8412E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-Please tell us how you would deal with a child having a tantrum.</w:t>
            </w:r>
          </w:p>
          <w:p w:rsidR="00A8412E" w:rsidRPr="00A8412E" w:rsidRDefault="00A8412E" w:rsidP="00A8412E">
            <w:pPr>
              <w:pStyle w:val="ListParagraph"/>
            </w:pPr>
            <w:r>
              <w:rPr>
                <w:color w:val="000000"/>
              </w:rPr>
              <w:t xml:space="preserve">-What are your beliefs about the use of time-outs for </w:t>
            </w:r>
            <w:r w:rsidR="0053700C">
              <w:rPr>
                <w:color w:val="000000"/>
              </w:rPr>
              <w:t>young children</w:t>
            </w:r>
            <w:r>
              <w:rPr>
                <w:color w:val="000000"/>
              </w:rPr>
              <w:t>?</w:t>
            </w:r>
          </w:p>
          <w:p w:rsidR="00A8412E" w:rsidRPr="00070FDF" w:rsidRDefault="00A8412E" w:rsidP="00A8412E">
            <w:pPr>
              <w:pStyle w:val="ListParagraph"/>
              <w:ind w:left="1080"/>
            </w:pPr>
          </w:p>
          <w:p w:rsidR="0083051B" w:rsidRDefault="0083051B" w:rsidP="00A831E9"/>
          <w:p w:rsidR="0083051B" w:rsidRDefault="0083051B" w:rsidP="00A831E9"/>
          <w:p w:rsidR="00820C18" w:rsidRDefault="00820C18" w:rsidP="00A831E9"/>
          <w:p w:rsidR="00E326BD" w:rsidRDefault="00E326BD" w:rsidP="00A831E9"/>
          <w:p w:rsidR="00563835" w:rsidRDefault="00563835" w:rsidP="00575295"/>
          <w:p w:rsidR="00563835" w:rsidRDefault="00563835" w:rsidP="00575295"/>
        </w:tc>
        <w:tc>
          <w:tcPr>
            <w:tcW w:w="2409" w:type="dxa"/>
          </w:tcPr>
          <w:p w:rsidR="006F6A4B" w:rsidRDefault="002451D5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Behaviour is child’s </w:t>
            </w:r>
            <w:r w:rsidR="006F6A4B">
              <w:t>method of communication</w:t>
            </w:r>
          </w:p>
          <w:p w:rsidR="003F560E" w:rsidRDefault="003F560E" w:rsidP="003F560E">
            <w:pPr>
              <w:pStyle w:val="NoSpacing"/>
              <w:numPr>
                <w:ilvl w:val="0"/>
                <w:numId w:val="23"/>
              </w:numPr>
            </w:pPr>
            <w:r>
              <w:t>determine</w:t>
            </w:r>
            <w:r w:rsidR="006F6A4B">
              <w:t xml:space="preserve"> the rea</w:t>
            </w:r>
            <w:r>
              <w:t>son or function of the behavior (eg;, attention, lack of skill, dysregulation) and respond appropriately to individuals needs eg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Redirect</w:t>
            </w:r>
          </w:p>
          <w:p w:rsidR="006F6A4B" w:rsidRDefault="003F560E" w:rsidP="006F6A4B">
            <w:pPr>
              <w:pStyle w:val="NoSpacing"/>
              <w:numPr>
                <w:ilvl w:val="0"/>
                <w:numId w:val="23"/>
              </w:numPr>
            </w:pPr>
            <w:r>
              <w:t>Address</w:t>
            </w:r>
            <w:r w:rsidR="006F6A4B">
              <w:t xml:space="preserve"> sensory issues</w:t>
            </w:r>
            <w:r w:rsidR="002451D5">
              <w:t xml:space="preserve">- “just right” state </w:t>
            </w:r>
          </w:p>
          <w:p w:rsidR="003F560E" w:rsidRDefault="003F560E" w:rsidP="003F560E">
            <w:pPr>
              <w:pStyle w:val="NoSpacing"/>
              <w:ind w:left="45"/>
            </w:pPr>
            <w:r>
              <w:t>Ensure: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Universal </w:t>
            </w:r>
            <w:r w:rsidR="00862EDD">
              <w:t xml:space="preserve">supports </w:t>
            </w:r>
            <w:r>
              <w:t xml:space="preserve"> for all children available</w:t>
            </w:r>
          </w:p>
          <w:p w:rsidR="002451D5" w:rsidRDefault="002451D5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 fidget tools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Seating options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Providing time and space</w:t>
            </w:r>
            <w:r w:rsidR="003F560E">
              <w:t xml:space="preserve"> for calming (cozy chair, egg chair, tent)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Time away</w:t>
            </w:r>
            <w:r w:rsidR="003F560E">
              <w:t xml:space="preserve"> for </w:t>
            </w:r>
            <w:r w:rsidR="003F560E">
              <w:lastRenderedPageBreak/>
              <w:t xml:space="preserve">restoration </w:t>
            </w:r>
            <w:r>
              <w:t xml:space="preserve"> vs time out – NO TIME OUTs</w:t>
            </w:r>
            <w:r w:rsidR="003F560E">
              <w:t>- not punitive</w:t>
            </w:r>
          </w:p>
          <w:p w:rsidR="00563835" w:rsidRPr="003F560E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Natural consequences vs punishment</w:t>
            </w:r>
          </w:p>
        </w:tc>
      </w:tr>
      <w:tr w:rsidR="00575295" w:rsidTr="00544C69">
        <w:tc>
          <w:tcPr>
            <w:tcW w:w="8081" w:type="dxa"/>
          </w:tcPr>
          <w:p w:rsidR="002378A5" w:rsidRPr="002378A5" w:rsidRDefault="003B440A" w:rsidP="002378A5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Explain your understanding of self-regulation and provide examples of str</w:t>
            </w:r>
            <w:r w:rsidR="00555B1E">
              <w:t>ategies that might support this.</w:t>
            </w:r>
          </w:p>
          <w:p w:rsidR="002378A5" w:rsidRPr="00070FDF" w:rsidRDefault="002378A5" w:rsidP="002378A5">
            <w:pPr>
              <w:spacing w:after="240"/>
            </w:pPr>
          </w:p>
          <w:p w:rsidR="002378A5" w:rsidRPr="00070FDF" w:rsidRDefault="002378A5" w:rsidP="002378A5">
            <w:pPr>
              <w:ind w:left="990" w:hanging="270"/>
            </w:pPr>
            <w:r w:rsidRPr="00070FDF">
              <w:rPr>
                <w:color w:val="000000"/>
              </w:rPr>
              <w:t xml:space="preserve"> </w:t>
            </w:r>
          </w:p>
          <w:p w:rsidR="00575295" w:rsidRDefault="00575295" w:rsidP="00575295"/>
          <w:p w:rsidR="00575295" w:rsidRDefault="00575295" w:rsidP="00575295"/>
          <w:p w:rsidR="00575295" w:rsidRDefault="00575295" w:rsidP="00575295"/>
          <w:p w:rsidR="00575295" w:rsidRDefault="00575295" w:rsidP="00575295"/>
          <w:p w:rsidR="00575295" w:rsidRDefault="00575295" w:rsidP="00575295"/>
          <w:p w:rsidR="00575295" w:rsidRDefault="00575295" w:rsidP="00575295"/>
        </w:tc>
        <w:tc>
          <w:tcPr>
            <w:tcW w:w="2409" w:type="dxa"/>
          </w:tcPr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Universal supports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Just right state for learning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Movement breaks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Sensory diet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Visual schedule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Modeling</w:t>
            </w:r>
          </w:p>
          <w:p w:rsidR="006F6A4B" w:rsidRDefault="003F560E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Alternative </w:t>
            </w:r>
            <w:r w:rsidR="006F6A4B">
              <w:t>seating</w:t>
            </w:r>
            <w:r>
              <w:t xml:space="preserve"> options (ball, wiggle seat)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Opportunities for standing</w:t>
            </w:r>
          </w:p>
          <w:p w:rsidR="00575295" w:rsidRPr="002378A5" w:rsidRDefault="006F6A4B" w:rsidP="006F6A4B">
            <w:pPr>
              <w:rPr>
                <w:i/>
              </w:rPr>
            </w:pPr>
            <w:r>
              <w:t>Implementing strategies from other service providers</w:t>
            </w:r>
          </w:p>
        </w:tc>
      </w:tr>
      <w:tr w:rsidR="00950459" w:rsidTr="00544C69">
        <w:tc>
          <w:tcPr>
            <w:tcW w:w="8081" w:type="dxa"/>
          </w:tcPr>
          <w:p w:rsidR="002421EE" w:rsidRPr="00272614" w:rsidRDefault="002421EE" w:rsidP="00555B1E">
            <w:pPr>
              <w:pStyle w:val="ListParagraph"/>
              <w:numPr>
                <w:ilvl w:val="0"/>
                <w:numId w:val="16"/>
              </w:numPr>
            </w:pPr>
            <w:r>
              <w:rPr>
                <w:color w:val="000000"/>
              </w:rPr>
              <w:t xml:space="preserve">Being able to communicate with parents is an important aspect of this position because it is an opportunity to inform/educate about the foundational beliefs that the program is built on. </w:t>
            </w:r>
            <w:r w:rsidRPr="00555B1E">
              <w:rPr>
                <w:color w:val="000000"/>
              </w:rPr>
              <w:t>Provide examples of key messages and modes of communication.</w:t>
            </w:r>
          </w:p>
          <w:p w:rsidR="00272614" w:rsidRPr="00070FDF" w:rsidRDefault="00272614" w:rsidP="00272614">
            <w:pPr>
              <w:pStyle w:val="ListParagraph"/>
            </w:pPr>
          </w:p>
          <w:p w:rsidR="00F70F21" w:rsidRPr="00070FDF" w:rsidRDefault="00F70F21" w:rsidP="00F70F21">
            <w:pPr>
              <w:ind w:left="720" w:hanging="720"/>
            </w:pPr>
            <w:r w:rsidRPr="00070FDF">
              <w:rPr>
                <w:color w:val="000000"/>
                <w:sz w:val="14"/>
                <w:szCs w:val="14"/>
              </w:rPr>
              <w:t>      </w:t>
            </w:r>
            <w:r w:rsidRPr="00070FDF">
              <w:rPr>
                <w:color w:val="000000"/>
                <w:sz w:val="14"/>
                <w:szCs w:val="14"/>
              </w:rPr>
              <w:tab/>
            </w:r>
          </w:p>
          <w:p w:rsidR="00950459" w:rsidRDefault="00950459" w:rsidP="00950459"/>
          <w:p w:rsidR="00950459" w:rsidRDefault="00950459" w:rsidP="00950459"/>
          <w:p w:rsidR="00E326BD" w:rsidRDefault="00E326BD" w:rsidP="00950459"/>
          <w:p w:rsidR="00820C18" w:rsidRDefault="00820C18" w:rsidP="00950459"/>
          <w:p w:rsidR="002C0D38" w:rsidRDefault="002C0D38" w:rsidP="00950459"/>
          <w:p w:rsidR="002C0D38" w:rsidRDefault="002C0D38" w:rsidP="00950459"/>
          <w:p w:rsidR="002421EE" w:rsidRDefault="002421EE" w:rsidP="00950459"/>
          <w:p w:rsidR="00950459" w:rsidRDefault="00950459" w:rsidP="00950459"/>
        </w:tc>
        <w:tc>
          <w:tcPr>
            <w:tcW w:w="2409" w:type="dxa"/>
          </w:tcPr>
          <w:p w:rsidR="002451D5" w:rsidRDefault="002451D5" w:rsidP="002451D5">
            <w:pPr>
              <w:pStyle w:val="NoSpacing"/>
              <w:numPr>
                <w:ilvl w:val="0"/>
                <w:numId w:val="23"/>
              </w:numPr>
            </w:pPr>
            <w:r>
              <w:t xml:space="preserve">Power of Positive messages </w:t>
            </w:r>
          </w:p>
          <w:p w:rsidR="002451D5" w:rsidRDefault="002451D5" w:rsidP="006F6A4B">
            <w:pPr>
              <w:pStyle w:val="NoSpacing"/>
              <w:numPr>
                <w:ilvl w:val="0"/>
                <w:numId w:val="23"/>
              </w:numPr>
            </w:pPr>
            <w:r>
              <w:t>Build relationships</w:t>
            </w:r>
          </w:p>
          <w:p w:rsidR="006F6A4B" w:rsidRDefault="009B0FD0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Documentation/ visuals to make </w:t>
            </w:r>
            <w:r w:rsidR="006F6A4B">
              <w:t>learning</w:t>
            </w:r>
            <w:r>
              <w:t xml:space="preserve"> visible</w:t>
            </w:r>
          </w:p>
          <w:p w:rsidR="006F6A4B" w:rsidRDefault="009B0FD0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Authentic </w:t>
            </w:r>
            <w:r w:rsidR="006F6A4B">
              <w:t xml:space="preserve">assessment </w:t>
            </w:r>
            <w:r>
              <w:t>eg observations of outcomes</w:t>
            </w:r>
            <w:r w:rsidR="006F6A4B">
              <w:t xml:space="preserve"> and how students </w:t>
            </w:r>
            <w:r w:rsidR="002451D5">
              <w:t xml:space="preserve">demonstrate </w:t>
            </w:r>
            <w:r w:rsidR="006F6A4B">
              <w:t>success</w:t>
            </w:r>
            <w:r>
              <w:t xml:space="preserve"> without formal checklists, tests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Open door policy</w:t>
            </w:r>
          </w:p>
          <w:p w:rsidR="009B0FD0" w:rsidRDefault="006F6A4B" w:rsidP="002451D5">
            <w:pPr>
              <w:pStyle w:val="NoSpacing"/>
              <w:numPr>
                <w:ilvl w:val="0"/>
                <w:numId w:val="23"/>
              </w:numPr>
            </w:pPr>
            <w:r>
              <w:t>Get to know families and their culture</w:t>
            </w:r>
          </w:p>
          <w:p w:rsidR="00950459" w:rsidRDefault="006F6A4B" w:rsidP="002451D5">
            <w:pPr>
              <w:pStyle w:val="NoSpacing"/>
              <w:numPr>
                <w:ilvl w:val="0"/>
                <w:numId w:val="23"/>
              </w:numPr>
            </w:pPr>
            <w:r>
              <w:t xml:space="preserve"> Share key messages from school or district</w:t>
            </w:r>
          </w:p>
        </w:tc>
      </w:tr>
      <w:tr w:rsidR="00563835" w:rsidTr="00544C69">
        <w:tc>
          <w:tcPr>
            <w:tcW w:w="8081" w:type="dxa"/>
          </w:tcPr>
          <w:p w:rsidR="00F70F21" w:rsidRPr="00296F52" w:rsidRDefault="00296F52" w:rsidP="00F70F21">
            <w:pPr>
              <w:pStyle w:val="ListParagraph"/>
              <w:numPr>
                <w:ilvl w:val="0"/>
                <w:numId w:val="16"/>
              </w:numPr>
            </w:pPr>
            <w:r>
              <w:rPr>
                <w:color w:val="000000"/>
              </w:rPr>
              <w:t xml:space="preserve">What might you consider when you are having a conversation with a parent about their child? </w:t>
            </w:r>
          </w:p>
          <w:p w:rsidR="00296F52" w:rsidRPr="00296F52" w:rsidRDefault="00296F52" w:rsidP="00296F52">
            <w:pPr>
              <w:pStyle w:val="ListParagraph"/>
            </w:pPr>
          </w:p>
          <w:p w:rsidR="00296F52" w:rsidRDefault="00296F52" w:rsidP="00296F52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-What if the parent is upset and defensive?</w:t>
            </w:r>
          </w:p>
          <w:p w:rsidR="00296F52" w:rsidRPr="00070FDF" w:rsidRDefault="00296F52" w:rsidP="00296F52">
            <w:pPr>
              <w:pStyle w:val="ListParagraph"/>
            </w:pPr>
            <w:r>
              <w:rPr>
                <w:color w:val="000000"/>
              </w:rPr>
              <w:t>-What if we suspect a developmental delay?</w:t>
            </w:r>
          </w:p>
          <w:p w:rsidR="00F70F21" w:rsidRPr="00070FDF" w:rsidRDefault="00F70F21" w:rsidP="00F70F21"/>
          <w:p w:rsidR="00F70F21" w:rsidRDefault="00F70F21" w:rsidP="00F70F21"/>
          <w:p w:rsidR="00296F52" w:rsidRDefault="00296F52" w:rsidP="00F70F21"/>
          <w:p w:rsidR="00296F52" w:rsidRDefault="00296F52" w:rsidP="00F70F21"/>
          <w:p w:rsidR="00296F52" w:rsidRDefault="00296F52" w:rsidP="00F70F21"/>
          <w:p w:rsidR="00296F52" w:rsidRPr="00070FDF" w:rsidRDefault="00296F52" w:rsidP="00F70F21"/>
          <w:p w:rsidR="00563835" w:rsidRDefault="00563835" w:rsidP="00296F52">
            <w:pPr>
              <w:ind w:left="990" w:hanging="270"/>
              <w:jc w:val="both"/>
            </w:pPr>
          </w:p>
        </w:tc>
        <w:tc>
          <w:tcPr>
            <w:tcW w:w="2409" w:type="dxa"/>
          </w:tcPr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lastRenderedPageBreak/>
              <w:t xml:space="preserve">Listen, seek to understand </w:t>
            </w:r>
          </w:p>
          <w:p w:rsidR="00A5174B" w:rsidRDefault="00A5174B" w:rsidP="006F6A4B">
            <w:pPr>
              <w:pStyle w:val="NoSpacing"/>
              <w:numPr>
                <w:ilvl w:val="0"/>
                <w:numId w:val="23"/>
              </w:numPr>
            </w:pPr>
            <w:r>
              <w:t>Positive affirmations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Paraphrase to </w:t>
            </w:r>
            <w:r>
              <w:lastRenderedPageBreak/>
              <w:t>make sure you understand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Questions for clarification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Parent speaks first, parent knows child best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Parent goal for their child</w:t>
            </w:r>
            <w:r w:rsidR="00A5174B">
              <w:t>- find common ground – both parties supporting child</w:t>
            </w:r>
          </w:p>
          <w:p w:rsidR="004058CD" w:rsidRPr="00563835" w:rsidRDefault="006F6A4B" w:rsidP="006F6A4B">
            <w:pPr>
              <w:pStyle w:val="ListParagraph"/>
              <w:ind w:left="0" w:firstLine="12"/>
              <w:jc w:val="both"/>
              <w:rPr>
                <w:i/>
              </w:rPr>
            </w:pPr>
            <w:r>
              <w:t>Suspected delay – use strength based</w:t>
            </w:r>
            <w:r w:rsidR="009B0FD0">
              <w:t xml:space="preserve"> model-“let’s rule out…”</w:t>
            </w:r>
          </w:p>
        </w:tc>
      </w:tr>
      <w:tr w:rsidR="004058CD" w:rsidTr="00544C69">
        <w:tc>
          <w:tcPr>
            <w:tcW w:w="8081" w:type="dxa"/>
          </w:tcPr>
          <w:p w:rsidR="00F70F21" w:rsidRPr="00F70F21" w:rsidRDefault="00296F52" w:rsidP="00F70F21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rPr>
                <w:color w:val="000000"/>
              </w:rPr>
              <w:lastRenderedPageBreak/>
              <w:t>This position also requires you to build an early learning team approach with paraprofessionals. Please explain your role in developing a team.</w:t>
            </w:r>
            <w:r w:rsidR="00F70F21" w:rsidRPr="00F70F21">
              <w:rPr>
                <w:color w:val="000000"/>
              </w:rPr>
              <w:t xml:space="preserve"> </w:t>
            </w:r>
          </w:p>
          <w:p w:rsidR="00F70F21" w:rsidRPr="00070FDF" w:rsidRDefault="00F70F21" w:rsidP="00F70F21">
            <w:pPr>
              <w:jc w:val="both"/>
            </w:pPr>
          </w:p>
          <w:p w:rsidR="00F70F21" w:rsidRDefault="00296F52" w:rsidP="00F70F21">
            <w:pPr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-How would you address issues of concern with a team member?</w:t>
            </w:r>
          </w:p>
          <w:p w:rsidR="00F70F21" w:rsidRDefault="00F70F21" w:rsidP="00F70F21">
            <w:pPr>
              <w:ind w:firstLine="720"/>
              <w:jc w:val="both"/>
              <w:rPr>
                <w:color w:val="000000"/>
              </w:rPr>
            </w:pPr>
          </w:p>
          <w:p w:rsidR="00F70F21" w:rsidRPr="00070FDF" w:rsidRDefault="00F70F21" w:rsidP="00F70F21">
            <w:pPr>
              <w:ind w:firstLine="720"/>
              <w:jc w:val="both"/>
            </w:pPr>
          </w:p>
          <w:p w:rsidR="00F70F21" w:rsidRDefault="00F70F21" w:rsidP="00F70F21">
            <w:pPr>
              <w:ind w:left="810" w:hanging="90"/>
              <w:jc w:val="both"/>
              <w:rPr>
                <w:color w:val="000000"/>
              </w:rPr>
            </w:pPr>
          </w:p>
          <w:p w:rsidR="00F70F21" w:rsidRDefault="00F70F21" w:rsidP="00F70F21">
            <w:pPr>
              <w:ind w:left="810" w:hanging="90"/>
              <w:jc w:val="both"/>
              <w:rPr>
                <w:color w:val="000000"/>
              </w:rPr>
            </w:pPr>
          </w:p>
          <w:p w:rsidR="00F70F21" w:rsidRPr="00070FDF" w:rsidRDefault="00F70F21" w:rsidP="00F70F21">
            <w:pPr>
              <w:ind w:left="810" w:hanging="90"/>
              <w:jc w:val="both"/>
            </w:pPr>
          </w:p>
          <w:p w:rsidR="004058CD" w:rsidRDefault="004058CD" w:rsidP="00F70F21">
            <w:pPr>
              <w:pStyle w:val="ListParagraph"/>
            </w:pPr>
          </w:p>
        </w:tc>
        <w:tc>
          <w:tcPr>
            <w:tcW w:w="2409" w:type="dxa"/>
          </w:tcPr>
          <w:p w:rsidR="004058CD" w:rsidRDefault="00A5174B" w:rsidP="00563835">
            <w:pPr>
              <w:pStyle w:val="ListParagraph"/>
              <w:ind w:left="0" w:firstLine="12"/>
              <w:jc w:val="both"/>
            </w:pPr>
            <w:r>
              <w:t>Develop shared vision</w:t>
            </w:r>
            <w:r w:rsidR="009B0FD0">
              <w:t>, common understanding and language</w:t>
            </w:r>
          </w:p>
          <w:p w:rsidR="009B0FD0" w:rsidRPr="00A5174B" w:rsidRDefault="009B0FD0" w:rsidP="00563835">
            <w:pPr>
              <w:pStyle w:val="ListParagraph"/>
              <w:ind w:left="0" w:firstLine="12"/>
              <w:jc w:val="both"/>
            </w:pPr>
            <w:r>
              <w:t xml:space="preserve">Frequent communication </w:t>
            </w:r>
          </w:p>
          <w:p w:rsidR="00A5174B" w:rsidRDefault="00A5174B" w:rsidP="00A5174B">
            <w:pPr>
              <w:pStyle w:val="NoSpacing"/>
              <w:numPr>
                <w:ilvl w:val="0"/>
                <w:numId w:val="23"/>
              </w:numPr>
            </w:pPr>
            <w:r>
              <w:t xml:space="preserve">Recognize strengths </w:t>
            </w:r>
            <w:r w:rsidR="009B0FD0">
              <w:t xml:space="preserve">and contributions </w:t>
            </w:r>
            <w:r>
              <w:t>of each team member</w:t>
            </w:r>
          </w:p>
          <w:p w:rsidR="006F6A4B" w:rsidRDefault="006F6A4B" w:rsidP="006F6A4B">
            <w:pPr>
              <w:pStyle w:val="NoSpacing"/>
              <w:numPr>
                <w:ilvl w:val="0"/>
                <w:numId w:val="23"/>
              </w:numPr>
            </w:pPr>
            <w:r>
              <w:t>Collaborative team is fluid, everyone is giving and taking</w:t>
            </w:r>
          </w:p>
          <w:p w:rsidR="006F6A4B" w:rsidRDefault="009B0FD0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Share </w:t>
            </w:r>
            <w:r w:rsidR="006F6A4B">
              <w:t>responsibility for the student</w:t>
            </w:r>
            <w:r>
              <w:t>s</w:t>
            </w:r>
          </w:p>
          <w:p w:rsidR="004058CD" w:rsidRDefault="009B0FD0" w:rsidP="006F6A4B">
            <w:pPr>
              <w:pStyle w:val="ListParagraph"/>
              <w:ind w:left="0" w:firstLine="12"/>
              <w:jc w:val="both"/>
              <w:rPr>
                <w:i/>
              </w:rPr>
            </w:pPr>
            <w:r>
              <w:t>Teach and use the h</w:t>
            </w:r>
            <w:r w:rsidR="006F6A4B">
              <w:t>ealthy interactions</w:t>
            </w:r>
            <w:r>
              <w:t xml:space="preserve"> process</w:t>
            </w:r>
            <w:r w:rsidR="006F6A4B">
              <w:t>, seek to understand, talk to person individually</w:t>
            </w:r>
          </w:p>
          <w:p w:rsidR="004058CD" w:rsidRPr="00A5174B" w:rsidRDefault="004058CD" w:rsidP="00563835">
            <w:pPr>
              <w:pStyle w:val="ListParagraph"/>
              <w:ind w:left="0" w:firstLine="12"/>
              <w:jc w:val="both"/>
            </w:pPr>
          </w:p>
        </w:tc>
      </w:tr>
      <w:tr w:rsidR="00F70F21" w:rsidTr="00544C69">
        <w:tc>
          <w:tcPr>
            <w:tcW w:w="8081" w:type="dxa"/>
          </w:tcPr>
          <w:p w:rsidR="00F70F21" w:rsidRDefault="00296F52" w:rsidP="00F70F2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What do you consider your teaching strengths to be</w:t>
            </w:r>
            <w:r w:rsidR="00F70F21" w:rsidRPr="00070FDF">
              <w:rPr>
                <w:color w:val="000000"/>
              </w:rPr>
              <w:t>?</w:t>
            </w: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Pr="00F70F21" w:rsidRDefault="00F70F21" w:rsidP="00F70F21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6F6A4B" w:rsidRDefault="007779EC" w:rsidP="006F6A4B">
            <w:pPr>
              <w:pStyle w:val="NoSpacing"/>
              <w:numPr>
                <w:ilvl w:val="0"/>
                <w:numId w:val="23"/>
              </w:numPr>
            </w:pPr>
            <w:r>
              <w:t>See Characteristics of an Early Learning Teacher</w:t>
            </w:r>
          </w:p>
          <w:p w:rsidR="007779EC" w:rsidRDefault="007779EC" w:rsidP="006F6A4B">
            <w:pPr>
              <w:pStyle w:val="NoSpacing"/>
              <w:numPr>
                <w:ilvl w:val="0"/>
                <w:numId w:val="23"/>
              </w:numPr>
            </w:pPr>
            <w:r>
              <w:t xml:space="preserve">Ability to </w:t>
            </w:r>
            <w:r w:rsidR="00F60976">
              <w:t xml:space="preserve">honour, appreciate and respect  </w:t>
            </w:r>
            <w:r>
              <w:t xml:space="preserve">children and families </w:t>
            </w:r>
          </w:p>
          <w:p w:rsidR="00F70F21" w:rsidRDefault="006F6A4B" w:rsidP="006F6A4B">
            <w:pPr>
              <w:pStyle w:val="ListParagraph"/>
              <w:ind w:left="0" w:firstLine="12"/>
              <w:jc w:val="both"/>
              <w:rPr>
                <w:i/>
              </w:rPr>
            </w:pPr>
            <w:r>
              <w:t>Collaborative, child centred, flexible</w:t>
            </w:r>
          </w:p>
        </w:tc>
      </w:tr>
      <w:tr w:rsidR="00F70F21" w:rsidTr="00544C69">
        <w:tc>
          <w:tcPr>
            <w:tcW w:w="8081" w:type="dxa"/>
          </w:tcPr>
          <w:p w:rsidR="00F70F21" w:rsidRDefault="00A5174B" w:rsidP="00F70F2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Describe your most recent</w:t>
            </w:r>
            <w:r w:rsidR="00296F52">
              <w:rPr>
                <w:color w:val="000000"/>
              </w:rPr>
              <w:t xml:space="preserve"> professional </w:t>
            </w:r>
            <w:r>
              <w:rPr>
                <w:color w:val="000000"/>
              </w:rPr>
              <w:t>learning experience (eg. Blog, web, PD activity</w:t>
            </w:r>
            <w:r w:rsidR="00296F52">
              <w:rPr>
                <w:color w:val="000000"/>
              </w:rPr>
              <w:t>?</w:t>
            </w: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Pr="00F70F21" w:rsidRDefault="00F70F21" w:rsidP="00F70F21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F70F21" w:rsidRPr="00A5174B" w:rsidRDefault="00A5174B" w:rsidP="00A5174B">
            <w:pPr>
              <w:pStyle w:val="ListParagraph"/>
              <w:ind w:left="0" w:firstLine="12"/>
            </w:pPr>
            <w:r>
              <w:lastRenderedPageBreak/>
              <w:t>Commitment to lifefong learning</w:t>
            </w:r>
          </w:p>
        </w:tc>
      </w:tr>
      <w:tr w:rsidR="00F70F21" w:rsidTr="00544C69">
        <w:tc>
          <w:tcPr>
            <w:tcW w:w="8081" w:type="dxa"/>
          </w:tcPr>
          <w:p w:rsidR="00F70F21" w:rsidRDefault="00A5174B" w:rsidP="00F70F2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Elaborate on </w:t>
            </w:r>
            <w:r w:rsidR="00296F52">
              <w:rPr>
                <w:color w:val="000000"/>
              </w:rPr>
              <w:t>any professional councils</w:t>
            </w:r>
            <w:r w:rsidR="006F6A4B">
              <w:rPr>
                <w:color w:val="000000"/>
              </w:rPr>
              <w:t xml:space="preserve">, organizations or </w:t>
            </w:r>
            <w:r w:rsidR="00CC5A36">
              <w:rPr>
                <w:color w:val="000000"/>
              </w:rPr>
              <w:t>Professional Learning Network</w:t>
            </w:r>
            <w:r w:rsidR="006F6A4B">
              <w:rPr>
                <w:color w:val="000000"/>
              </w:rPr>
              <w:t>s</w:t>
            </w:r>
            <w:r w:rsidR="00CC5A36">
              <w:rPr>
                <w:color w:val="000000"/>
              </w:rPr>
              <w:t xml:space="preserve"> you currently belong to</w:t>
            </w:r>
            <w:r w:rsidR="00296F52">
              <w:rPr>
                <w:color w:val="000000"/>
              </w:rPr>
              <w:t>?</w:t>
            </w: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Pr="00F70F21" w:rsidRDefault="00F70F21" w:rsidP="00F70F21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F70F21" w:rsidRDefault="00F70F21" w:rsidP="00563835">
            <w:pPr>
              <w:pStyle w:val="ListParagraph"/>
              <w:ind w:left="0" w:firstLine="12"/>
              <w:jc w:val="both"/>
              <w:rPr>
                <w:i/>
              </w:rPr>
            </w:pPr>
          </w:p>
        </w:tc>
      </w:tr>
      <w:tr w:rsidR="00F70F21" w:rsidTr="00544C69">
        <w:tc>
          <w:tcPr>
            <w:tcW w:w="8081" w:type="dxa"/>
          </w:tcPr>
          <w:p w:rsidR="00F70F21" w:rsidRDefault="00296F52" w:rsidP="00F70F2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Other than in the classroom, how else will you contribute to the school</w:t>
            </w:r>
            <w:r w:rsidR="00F70F21" w:rsidRPr="00070FDF">
              <w:rPr>
                <w:color w:val="000000"/>
              </w:rPr>
              <w:t>?</w:t>
            </w: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Default="00F70F21" w:rsidP="00F70F21">
            <w:pPr>
              <w:jc w:val="both"/>
              <w:rPr>
                <w:color w:val="000000"/>
              </w:rPr>
            </w:pPr>
          </w:p>
          <w:p w:rsidR="00F70F21" w:rsidRPr="00F70F21" w:rsidRDefault="00F70F21" w:rsidP="00F70F21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F70F21" w:rsidRDefault="00F70F21" w:rsidP="00563835">
            <w:pPr>
              <w:pStyle w:val="ListParagraph"/>
              <w:ind w:left="0" w:firstLine="12"/>
              <w:jc w:val="both"/>
              <w:rPr>
                <w:i/>
              </w:rPr>
            </w:pPr>
          </w:p>
        </w:tc>
      </w:tr>
    </w:tbl>
    <w:p w:rsidR="00296F52" w:rsidRDefault="00296F52"/>
    <w:p w:rsidR="00296F52" w:rsidRDefault="00296F52"/>
    <w:p w:rsidR="00296F52" w:rsidRDefault="00296F52"/>
    <w:p w:rsidR="00296F52" w:rsidRDefault="00296F52"/>
    <w:p w:rsidR="00820C18" w:rsidRPr="001C5279" w:rsidRDefault="001C5279">
      <w:r>
        <w:t>Any questions for us?</w:t>
      </w:r>
    </w:p>
    <w:sectPr w:rsidR="00820C18" w:rsidRPr="001C5279" w:rsidSect="00DC2426">
      <w:headerReference w:type="default" r:id="rId8"/>
      <w:footerReference w:type="default" r:id="rId9"/>
      <w:pgSz w:w="12240" w:h="15840"/>
      <w:pgMar w:top="1440" w:right="1800" w:bottom="993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A5" w:rsidRDefault="00F052A5" w:rsidP="00BF5185">
      <w:r>
        <w:separator/>
      </w:r>
    </w:p>
  </w:endnote>
  <w:endnote w:type="continuationSeparator" w:id="0">
    <w:p w:rsidR="00F052A5" w:rsidRDefault="00F052A5" w:rsidP="00BF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DA76F9">
      <w:tc>
        <w:tcPr>
          <w:tcW w:w="918" w:type="dxa"/>
        </w:tcPr>
        <w:p w:rsidR="00DA76F9" w:rsidRPr="00DA76F9" w:rsidRDefault="00DA76F9">
          <w:pPr>
            <w:pStyle w:val="Footer"/>
            <w:jc w:val="right"/>
            <w:rPr>
              <w:b/>
              <w:bCs/>
              <w:color w:val="4F81BD" w:themeColor="accent1"/>
              <w:sz w:val="18"/>
              <w:szCs w:val="18"/>
              <w14:numForm w14:val="oldStyle"/>
            </w:rPr>
          </w:pPr>
          <w:r w:rsidRPr="00DA76F9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A76F9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A76F9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B60BF" w:rsidRPr="00BB60BF">
            <w:rPr>
              <w:b/>
              <w:bCs/>
              <w:noProof/>
              <w:color w:val="4F81BD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A76F9">
            <w:rPr>
              <w:b/>
              <w:bCs/>
              <w:noProof/>
              <w:color w:val="4F81BD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A76F9" w:rsidRDefault="00DA76F9">
          <w:pPr>
            <w:pStyle w:val="Footer"/>
          </w:pPr>
        </w:p>
      </w:tc>
    </w:tr>
  </w:tbl>
  <w:p w:rsidR="00DA76F9" w:rsidRDefault="00DA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A5" w:rsidRDefault="00F052A5" w:rsidP="00BF5185">
      <w:r>
        <w:separator/>
      </w:r>
    </w:p>
  </w:footnote>
  <w:footnote w:type="continuationSeparator" w:id="0">
    <w:p w:rsidR="00F052A5" w:rsidRDefault="00F052A5" w:rsidP="00BF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95" w:rsidRPr="00B4431C" w:rsidRDefault="00660A67" w:rsidP="00D44479">
    <w:pPr>
      <w:jc w:val="center"/>
      <w:rPr>
        <w:b/>
        <w:u w:val="single"/>
      </w:rPr>
    </w:pPr>
    <w:r w:rsidRPr="00B4431C">
      <w:rPr>
        <w:b/>
        <w:u w:val="single"/>
      </w:rPr>
      <w:t xml:space="preserve">Early Learning Program Teacher </w:t>
    </w:r>
    <w:r w:rsidR="002378A5" w:rsidRPr="00B4431C">
      <w:rPr>
        <w:b/>
        <w:u w:val="single"/>
      </w:rPr>
      <w:t>Question</w:t>
    </w:r>
    <w:r w:rsidRPr="00B4431C">
      <w:rPr>
        <w:b/>
        <w:u w:val="single"/>
      </w:rPr>
      <w:t>s</w:t>
    </w:r>
  </w:p>
  <w:p w:rsidR="00D74AE1" w:rsidRDefault="00D74AE1" w:rsidP="00575295">
    <w:pPr>
      <w:jc w:val="center"/>
    </w:pPr>
    <w:r>
      <w:t xml:space="preserve">Primary Questions are to be asked of every candidate.  </w:t>
    </w:r>
  </w:p>
  <w:p w:rsidR="00C266C9" w:rsidRDefault="00D74AE1" w:rsidP="00575295">
    <w:pPr>
      <w:jc w:val="center"/>
    </w:pPr>
    <w:r>
      <w:t xml:space="preserve">Secondary questions are only used if more specific information is needed.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5B2"/>
    <w:multiLevelType w:val="hybridMultilevel"/>
    <w:tmpl w:val="2340BFEE"/>
    <w:lvl w:ilvl="0" w:tplc="40C087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05014"/>
    <w:multiLevelType w:val="hybridMultilevel"/>
    <w:tmpl w:val="C882B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E51BC"/>
    <w:multiLevelType w:val="hybridMultilevel"/>
    <w:tmpl w:val="B912673E"/>
    <w:lvl w:ilvl="0" w:tplc="F44481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7693C"/>
    <w:multiLevelType w:val="hybridMultilevel"/>
    <w:tmpl w:val="844267CE"/>
    <w:lvl w:ilvl="0" w:tplc="CE6CB8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8578E"/>
    <w:multiLevelType w:val="hybridMultilevel"/>
    <w:tmpl w:val="56767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1E30"/>
    <w:multiLevelType w:val="hybridMultilevel"/>
    <w:tmpl w:val="E396B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D6EF6"/>
    <w:multiLevelType w:val="hybridMultilevel"/>
    <w:tmpl w:val="176E5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6CD"/>
    <w:multiLevelType w:val="hybridMultilevel"/>
    <w:tmpl w:val="87C0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1CF7"/>
    <w:multiLevelType w:val="hybridMultilevel"/>
    <w:tmpl w:val="7FCE9C34"/>
    <w:lvl w:ilvl="0" w:tplc="3948E5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128FC"/>
    <w:multiLevelType w:val="hybridMultilevel"/>
    <w:tmpl w:val="C8421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A32A3"/>
    <w:multiLevelType w:val="hybridMultilevel"/>
    <w:tmpl w:val="D900729E"/>
    <w:lvl w:ilvl="0" w:tplc="AD3EA0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DF7F18"/>
    <w:multiLevelType w:val="hybridMultilevel"/>
    <w:tmpl w:val="06EE3E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2890"/>
    <w:multiLevelType w:val="hybridMultilevel"/>
    <w:tmpl w:val="CFFA6A4E"/>
    <w:lvl w:ilvl="0" w:tplc="CAEA1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258B1"/>
    <w:multiLevelType w:val="hybridMultilevel"/>
    <w:tmpl w:val="ABBCDFB0"/>
    <w:lvl w:ilvl="0" w:tplc="EE0E3C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123B3"/>
    <w:multiLevelType w:val="hybridMultilevel"/>
    <w:tmpl w:val="789A2C3C"/>
    <w:lvl w:ilvl="0" w:tplc="F44481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752619"/>
    <w:multiLevelType w:val="hybridMultilevel"/>
    <w:tmpl w:val="52BA1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7239A"/>
    <w:multiLevelType w:val="hybridMultilevel"/>
    <w:tmpl w:val="789A2C3C"/>
    <w:lvl w:ilvl="0" w:tplc="F44481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63C67"/>
    <w:multiLevelType w:val="hybridMultilevel"/>
    <w:tmpl w:val="A6688B68"/>
    <w:lvl w:ilvl="0" w:tplc="1BA04F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234767E"/>
    <w:multiLevelType w:val="hybridMultilevel"/>
    <w:tmpl w:val="79B0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320FF9"/>
    <w:multiLevelType w:val="hybridMultilevel"/>
    <w:tmpl w:val="115078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A15B4"/>
    <w:multiLevelType w:val="hybridMultilevel"/>
    <w:tmpl w:val="9E4C78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96B39"/>
    <w:multiLevelType w:val="hybridMultilevel"/>
    <w:tmpl w:val="56CC31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C2E2D"/>
    <w:multiLevelType w:val="hybridMultilevel"/>
    <w:tmpl w:val="594416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21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20"/>
  </w:num>
  <w:num w:numId="12">
    <w:abstractNumId w:val="4"/>
  </w:num>
  <w:num w:numId="13">
    <w:abstractNumId w:val="18"/>
  </w:num>
  <w:num w:numId="14">
    <w:abstractNumId w:val="7"/>
  </w:num>
  <w:num w:numId="15">
    <w:abstractNumId w:val="19"/>
  </w:num>
  <w:num w:numId="16">
    <w:abstractNumId w:val="15"/>
  </w:num>
  <w:num w:numId="17">
    <w:abstractNumId w:val="22"/>
  </w:num>
  <w:num w:numId="18">
    <w:abstractNumId w:val="14"/>
  </w:num>
  <w:num w:numId="19">
    <w:abstractNumId w:val="2"/>
  </w:num>
  <w:num w:numId="20">
    <w:abstractNumId w:val="16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5"/>
    <w:rsid w:val="00036CBA"/>
    <w:rsid w:val="00097562"/>
    <w:rsid w:val="000F09AE"/>
    <w:rsid w:val="00137306"/>
    <w:rsid w:val="001A1F4A"/>
    <w:rsid w:val="001C5279"/>
    <w:rsid w:val="00200351"/>
    <w:rsid w:val="002378A5"/>
    <w:rsid w:val="002421EE"/>
    <w:rsid w:val="00244676"/>
    <w:rsid w:val="002451D5"/>
    <w:rsid w:val="00266F7E"/>
    <w:rsid w:val="00271760"/>
    <w:rsid w:val="00272614"/>
    <w:rsid w:val="00296F52"/>
    <w:rsid w:val="002C0D38"/>
    <w:rsid w:val="002C1437"/>
    <w:rsid w:val="002D4BE6"/>
    <w:rsid w:val="003179B0"/>
    <w:rsid w:val="0033136D"/>
    <w:rsid w:val="00356440"/>
    <w:rsid w:val="00371EAE"/>
    <w:rsid w:val="003A4330"/>
    <w:rsid w:val="003B440A"/>
    <w:rsid w:val="003F0BE1"/>
    <w:rsid w:val="003F560E"/>
    <w:rsid w:val="004058CD"/>
    <w:rsid w:val="00454602"/>
    <w:rsid w:val="0045548E"/>
    <w:rsid w:val="004A71E7"/>
    <w:rsid w:val="0053700C"/>
    <w:rsid w:val="00544C69"/>
    <w:rsid w:val="00555B1E"/>
    <w:rsid w:val="005620BE"/>
    <w:rsid w:val="00563835"/>
    <w:rsid w:val="00575295"/>
    <w:rsid w:val="005B4660"/>
    <w:rsid w:val="005E625A"/>
    <w:rsid w:val="00660A67"/>
    <w:rsid w:val="006941CC"/>
    <w:rsid w:val="006B2539"/>
    <w:rsid w:val="006F6A4B"/>
    <w:rsid w:val="00702C3D"/>
    <w:rsid w:val="00726419"/>
    <w:rsid w:val="00737306"/>
    <w:rsid w:val="007779EC"/>
    <w:rsid w:val="007A4E4D"/>
    <w:rsid w:val="00820C18"/>
    <w:rsid w:val="0083051B"/>
    <w:rsid w:val="00862EDD"/>
    <w:rsid w:val="008E7735"/>
    <w:rsid w:val="00923143"/>
    <w:rsid w:val="00950459"/>
    <w:rsid w:val="009759D1"/>
    <w:rsid w:val="009928B9"/>
    <w:rsid w:val="009975A5"/>
    <w:rsid w:val="009A79C8"/>
    <w:rsid w:val="009B0FD0"/>
    <w:rsid w:val="009D2325"/>
    <w:rsid w:val="00A04418"/>
    <w:rsid w:val="00A43DB9"/>
    <w:rsid w:val="00A4460E"/>
    <w:rsid w:val="00A47464"/>
    <w:rsid w:val="00A5174B"/>
    <w:rsid w:val="00A831E9"/>
    <w:rsid w:val="00A8412E"/>
    <w:rsid w:val="00A87940"/>
    <w:rsid w:val="00AC2673"/>
    <w:rsid w:val="00B34B29"/>
    <w:rsid w:val="00B4431C"/>
    <w:rsid w:val="00B44F17"/>
    <w:rsid w:val="00B71320"/>
    <w:rsid w:val="00BB60BF"/>
    <w:rsid w:val="00BD48D0"/>
    <w:rsid w:val="00BD6F75"/>
    <w:rsid w:val="00BF5185"/>
    <w:rsid w:val="00C266C9"/>
    <w:rsid w:val="00C869A5"/>
    <w:rsid w:val="00CA12EA"/>
    <w:rsid w:val="00CC5A36"/>
    <w:rsid w:val="00CF79A0"/>
    <w:rsid w:val="00D35AB7"/>
    <w:rsid w:val="00D44479"/>
    <w:rsid w:val="00D74AE1"/>
    <w:rsid w:val="00D84A64"/>
    <w:rsid w:val="00DA653A"/>
    <w:rsid w:val="00DA76F9"/>
    <w:rsid w:val="00DC2426"/>
    <w:rsid w:val="00E326BD"/>
    <w:rsid w:val="00E465B0"/>
    <w:rsid w:val="00E75458"/>
    <w:rsid w:val="00EF369E"/>
    <w:rsid w:val="00EF66BD"/>
    <w:rsid w:val="00F052A5"/>
    <w:rsid w:val="00F27552"/>
    <w:rsid w:val="00F40F67"/>
    <w:rsid w:val="00F506CF"/>
    <w:rsid w:val="00F60976"/>
    <w:rsid w:val="00F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261D8"/>
  <w15:docId w15:val="{1341A67A-6D92-4FCD-9381-FF41E7DC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C14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735"/>
    <w:pPr>
      <w:ind w:left="720"/>
      <w:contextualSpacing/>
    </w:pPr>
  </w:style>
  <w:style w:type="paragraph" w:styleId="Header">
    <w:name w:val="header"/>
    <w:basedOn w:val="Normal"/>
    <w:link w:val="HeaderChar"/>
    <w:rsid w:val="00BF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1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F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17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9B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F6A4B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AB02-D232-40E3-8B87-B0E02FE0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 Interview</vt:lpstr>
    </vt:vector>
  </TitlesOfParts>
  <Company>Catholic Separate School Division 20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 Interview</dc:title>
  <dc:creator>Christopher.Smeaton</dc:creator>
  <cp:lastModifiedBy>Vicki Glass</cp:lastModifiedBy>
  <cp:revision>8</cp:revision>
  <cp:lastPrinted>2014-03-27T15:16:00Z</cp:lastPrinted>
  <dcterms:created xsi:type="dcterms:W3CDTF">2016-03-15T01:47:00Z</dcterms:created>
  <dcterms:modified xsi:type="dcterms:W3CDTF">2016-10-11T00:51:00Z</dcterms:modified>
</cp:coreProperties>
</file>