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Poster Project</w:t>
      </w:r>
      <w:r w:rsidDel="00000000" w:rsidR="00000000" w:rsidRPr="00000000">
        <w:rPr>
          <w:rtl w:val="0"/>
        </w:rPr>
      </w:r>
    </w:p>
    <w:p w:rsidR="00000000" w:rsidDel="00000000" w:rsidP="00000000" w:rsidRDefault="00000000" w:rsidRPr="00000000">
      <w:pPr>
        <w:contextualSpacing w:val="0"/>
      </w:pPr>
      <w:bookmarkStart w:colFirst="0" w:colLast="0" w:name="_ph61anpcdol6" w:id="0"/>
      <w:bookmarkEnd w:id="0"/>
      <w:r w:rsidDel="00000000" w:rsidR="00000000" w:rsidRPr="00000000">
        <w:rPr>
          <w:rtl w:val="0"/>
        </w:rPr>
        <w:t xml:space="preserve">The team created two sets of posters to provide a visual for learning in the early years.  The first set includes four common types of play that are found in all early learning environments including art, construction, dramatic play and physical literacy.  The second set of posters were developed around the seven learning areas outlined in the Kindergarten Program Statement: early literacy ,early  numeracy, creative expression, personal and social responsibility, environment and community awareness, citizenship and identity, physical skills and well being.  The Guiding Principles were included along with a visual of the competencies and curriculum outcomes to provide the reader with a quick reference for making connections.  Photographs were included with “I Can” statements connected to curriculum to show learning in action.  </w:t>
      </w:r>
    </w:p>
    <w:p w:rsidR="00000000" w:rsidDel="00000000" w:rsidP="00000000" w:rsidRDefault="00000000" w:rsidRPr="00000000">
      <w:pPr>
        <w:contextualSpacing w:val="0"/>
      </w:pPr>
      <w:r w:rsidDel="00000000" w:rsidR="00000000" w:rsidRPr="00000000">
        <w:rPr>
          <w:rtl w:val="0"/>
        </w:rPr>
        <w:t xml:space="preserve">Templates have been provided to personalize posters that include pictures of the children in your school.  Note - you will need to choose photos that fit the spaces on the template.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Considerations:</w:t>
      </w:r>
      <w:r w:rsidDel="00000000" w:rsidR="00000000" w:rsidRPr="00000000">
        <w:rPr>
          <w:rtl w:val="0"/>
        </w:rPr>
      </w:r>
    </w:p>
    <w:p w:rsidR="00000000" w:rsidDel="00000000" w:rsidP="00000000" w:rsidRDefault="00000000" w:rsidRPr="00000000">
      <w:pPr>
        <w:numPr>
          <w:ilvl w:val="0"/>
          <w:numId w:val="6"/>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FOIP - obtain for each photograph to be used</w:t>
      </w:r>
      <w:r w:rsidDel="00000000" w:rsidR="00000000" w:rsidRPr="00000000">
        <w:rPr>
          <w:rtl w:val="0"/>
        </w:rPr>
      </w:r>
    </w:p>
    <w:p w:rsidR="00000000" w:rsidDel="00000000" w:rsidP="00000000" w:rsidRDefault="00000000" w:rsidRPr="00000000">
      <w:pPr>
        <w:numPr>
          <w:ilvl w:val="0"/>
          <w:numId w:val="6"/>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Take pictures using the biggest bang for your buck on the camera</w:t>
      </w:r>
      <w:r w:rsidDel="00000000" w:rsidR="00000000" w:rsidRPr="00000000">
        <w:rPr>
          <w:rtl w:val="0"/>
        </w:rPr>
      </w:r>
    </w:p>
    <w:p w:rsidR="00000000" w:rsidDel="00000000" w:rsidP="00000000" w:rsidRDefault="00000000" w:rsidRPr="00000000">
      <w:pPr>
        <w:numPr>
          <w:ilvl w:val="1"/>
          <w:numId w:val="6"/>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Big size : Low dpi – ie 52” x 30” c 72 dpi</w:t>
      </w:r>
      <w:r w:rsidDel="00000000" w:rsidR="00000000" w:rsidRPr="00000000">
        <w:rPr>
          <w:rtl w:val="0"/>
        </w:rPr>
      </w:r>
    </w:p>
    <w:p w:rsidR="00000000" w:rsidDel="00000000" w:rsidP="00000000" w:rsidRDefault="00000000" w:rsidRPr="00000000">
      <w:pPr>
        <w:numPr>
          <w:ilvl w:val="1"/>
          <w:numId w:val="6"/>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Smaller size : high dpi – ie – 5” x7” c 300 d</w:t>
      </w:r>
      <w:r w:rsidDel="00000000" w:rsidR="00000000" w:rsidRPr="00000000">
        <w:rPr>
          <w:rtl w:val="0"/>
        </w:rPr>
        <w:t xml:space="preserve">pi</w:t>
      </w:r>
    </w:p>
    <w:p w:rsidR="00000000" w:rsidDel="00000000" w:rsidP="00000000" w:rsidRDefault="00000000" w:rsidRPr="00000000">
      <w:pPr>
        <w:numPr>
          <w:ilvl w:val="0"/>
          <w:numId w:val="6"/>
        </w:numPr>
        <w:spacing w:after="0" w:before="0" w:line="276" w:lineRule="auto"/>
        <w:ind w:left="720" w:hanging="360"/>
        <w:contextualSpacing w:val="1"/>
        <w:rPr>
          <w:u w:val="none"/>
        </w:rPr>
      </w:pPr>
      <w:r w:rsidDel="00000000" w:rsidR="00000000" w:rsidRPr="00000000">
        <w:rPr>
          <w:rtl w:val="0"/>
        </w:rPr>
        <w:t xml:space="preserve">V</w:t>
      </w:r>
      <w:r w:rsidDel="00000000" w:rsidR="00000000" w:rsidRPr="00000000">
        <w:rPr>
          <w:rFonts w:ascii="Calibri" w:cs="Calibri" w:eastAsia="Calibri" w:hAnsi="Calibri"/>
          <w:b w:val="0"/>
          <w:sz w:val="22"/>
          <w:szCs w:val="22"/>
          <w:rtl w:val="0"/>
        </w:rPr>
        <w:t xml:space="preserve">ariety of environments</w:t>
      </w:r>
      <w:r w:rsidDel="00000000" w:rsidR="00000000" w:rsidRPr="00000000">
        <w:rPr>
          <w:rtl w:val="0"/>
        </w:rPr>
      </w:r>
    </w:p>
    <w:p w:rsidR="00000000" w:rsidDel="00000000" w:rsidP="00000000" w:rsidRDefault="00000000" w:rsidRPr="00000000">
      <w:pPr>
        <w:numPr>
          <w:ilvl w:val="0"/>
          <w:numId w:val="9"/>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Include parents if possible</w:t>
      </w:r>
      <w:r w:rsidDel="00000000" w:rsidR="00000000" w:rsidRPr="00000000">
        <w:rPr>
          <w:rtl w:val="0"/>
        </w:rPr>
      </w:r>
    </w:p>
    <w:p w:rsidR="00000000" w:rsidDel="00000000" w:rsidP="00000000" w:rsidRDefault="00000000" w:rsidRPr="00000000">
      <w:pPr>
        <w:numPr>
          <w:ilvl w:val="0"/>
          <w:numId w:val="9"/>
        </w:numPr>
        <w:spacing w:after="0" w:before="0" w:line="276" w:lineRule="auto"/>
        <w:ind w:left="720" w:hanging="360"/>
        <w:contextualSpacing w:val="1"/>
        <w:rPr/>
      </w:pPr>
      <w:r w:rsidDel="00000000" w:rsidR="00000000" w:rsidRPr="00000000">
        <w:rPr>
          <w:rtl w:val="0"/>
        </w:rPr>
        <w:t xml:space="preserve">Show </w:t>
      </w:r>
      <w:r w:rsidDel="00000000" w:rsidR="00000000" w:rsidRPr="00000000">
        <w:rPr>
          <w:rFonts w:ascii="Calibri" w:cs="Calibri" w:eastAsia="Calibri" w:hAnsi="Calibri"/>
          <w:b w:val="0"/>
          <w:sz w:val="22"/>
          <w:szCs w:val="22"/>
          <w:rtl w:val="0"/>
        </w:rPr>
        <w:t xml:space="preserve">Serve and return</w:t>
      </w:r>
      <w:r w:rsidDel="00000000" w:rsidR="00000000" w:rsidRPr="00000000">
        <w:rPr>
          <w:rtl w:val="0"/>
        </w:rPr>
      </w:r>
    </w:p>
    <w:p w:rsidR="00000000" w:rsidDel="00000000" w:rsidP="00000000" w:rsidRDefault="00000000" w:rsidRPr="00000000">
      <w:pPr>
        <w:numPr>
          <w:ilvl w:val="0"/>
          <w:numId w:val="9"/>
        </w:numPr>
        <w:spacing w:after="0" w:before="0" w:line="276" w:lineRule="auto"/>
        <w:ind w:left="720" w:hanging="360"/>
        <w:contextualSpacing w:val="1"/>
        <w:rPr/>
      </w:pPr>
      <w:r w:rsidDel="00000000" w:rsidR="00000000" w:rsidRPr="00000000">
        <w:rPr>
          <w:rtl w:val="0"/>
        </w:rPr>
        <w:t xml:space="preserve">D</w:t>
      </w:r>
      <w:r w:rsidDel="00000000" w:rsidR="00000000" w:rsidRPr="00000000">
        <w:rPr>
          <w:rFonts w:ascii="Calibri" w:cs="Calibri" w:eastAsia="Calibri" w:hAnsi="Calibri"/>
          <w:b w:val="0"/>
          <w:sz w:val="22"/>
          <w:szCs w:val="22"/>
          <w:rtl w:val="0"/>
        </w:rPr>
        <w:t xml:space="preserve">iversity - gender/race/physical</w:t>
      </w:r>
      <w:r w:rsidDel="00000000" w:rsidR="00000000" w:rsidRPr="00000000">
        <w:rPr>
          <w:rtl w:val="0"/>
        </w:rPr>
      </w:r>
    </w:p>
    <w:p w:rsidR="00000000" w:rsidDel="00000000" w:rsidP="00000000" w:rsidRDefault="00000000" w:rsidRPr="00000000">
      <w:pPr>
        <w:numPr>
          <w:ilvl w:val="0"/>
          <w:numId w:val="9"/>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Inclusion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Types of Photographs to consider:</w:t>
      </w:r>
    </w:p>
    <w:p w:rsidR="00000000" w:rsidDel="00000000" w:rsidP="00000000" w:rsidRDefault="00000000" w:rsidRPr="00000000">
      <w:pPr>
        <w:contextualSpacing w:val="0"/>
      </w:pPr>
      <w:r w:rsidDel="00000000" w:rsidR="00000000" w:rsidRPr="00000000">
        <w:rPr>
          <w:rtl w:val="0"/>
        </w:rPr>
        <w:t xml:space="preserve">Early Literacy </w:t>
      </w:r>
    </w:p>
    <w:p w:rsidR="00000000" w:rsidDel="00000000" w:rsidP="00000000" w:rsidRDefault="00000000" w:rsidRPr="00000000">
      <w:pPr>
        <w:numPr>
          <w:ilvl w:val="0"/>
          <w:numId w:val="7"/>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Reading in small groups</w:t>
      </w: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In untraditional locations</w:t>
      </w: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Books in the sand box</w:t>
      </w: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Using Clipboards with the blocks</w:t>
      </w: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Menu in the dramatic play </w:t>
      </w: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Ordering in a restaurant</w:t>
      </w: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Prescription pad</w:t>
      </w: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Matching</w:t>
      </w: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Rhyming</w:t>
      </w: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Oral language</w:t>
      </w: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Acting out a story</w:t>
      </w: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Retelling a story with manipulative, puppets, ect</w:t>
      </w: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Environmental print</w:t>
      </w: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Names – children engaged with their names</w:t>
      </w: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Variety of writing tools</w:t>
      </w: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Labels in the classroom</w:t>
      </w:r>
      <w:r w:rsidDel="00000000" w:rsidR="00000000" w:rsidRPr="00000000">
        <w:rPr>
          <w:rtl w:val="0"/>
        </w:rPr>
      </w:r>
    </w:p>
    <w:p w:rsidR="00000000" w:rsidDel="00000000" w:rsidP="00000000" w:rsidRDefault="00000000" w:rsidRPr="00000000">
      <w:pPr>
        <w:numPr>
          <w:ilvl w:val="0"/>
          <w:numId w:val="7"/>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Dressed up and acting out a book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Numeracy </w:t>
      </w:r>
    </w:p>
    <w:p w:rsidR="00000000" w:rsidDel="00000000" w:rsidP="00000000" w:rsidRDefault="00000000" w:rsidRPr="00000000">
      <w:pPr>
        <w:numPr>
          <w:ilvl w:val="0"/>
          <w:numId w:val="8"/>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Counting, sorting</w:t>
      </w:r>
      <w:r w:rsidDel="00000000" w:rsidR="00000000" w:rsidRPr="00000000">
        <w:rPr>
          <w:rtl w:val="0"/>
        </w:rPr>
      </w:r>
    </w:p>
    <w:p w:rsidR="00000000" w:rsidDel="00000000" w:rsidP="00000000" w:rsidRDefault="00000000" w:rsidRPr="00000000">
      <w:pPr>
        <w:numPr>
          <w:ilvl w:val="0"/>
          <w:numId w:val="8"/>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Collections, patterns</w:t>
      </w:r>
      <w:r w:rsidDel="00000000" w:rsidR="00000000" w:rsidRPr="00000000">
        <w:rPr>
          <w:rtl w:val="0"/>
        </w:rPr>
      </w:r>
    </w:p>
    <w:p w:rsidR="00000000" w:rsidDel="00000000" w:rsidP="00000000" w:rsidRDefault="00000000" w:rsidRPr="00000000">
      <w:pPr>
        <w:numPr>
          <w:ilvl w:val="0"/>
          <w:numId w:val="8"/>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Matching numbers &amp; objects</w:t>
      </w:r>
      <w:r w:rsidDel="00000000" w:rsidR="00000000" w:rsidRPr="00000000">
        <w:rPr>
          <w:rtl w:val="0"/>
        </w:rPr>
      </w:r>
    </w:p>
    <w:p w:rsidR="00000000" w:rsidDel="00000000" w:rsidP="00000000" w:rsidRDefault="00000000" w:rsidRPr="00000000">
      <w:pPr>
        <w:numPr>
          <w:ilvl w:val="0"/>
          <w:numId w:val="8"/>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Weighing, measuring </w:t>
      </w:r>
      <w:r w:rsidDel="00000000" w:rsidR="00000000" w:rsidRPr="00000000">
        <w:rPr>
          <w:rtl w:val="0"/>
        </w:rPr>
      </w:r>
    </w:p>
    <w:p w:rsidR="00000000" w:rsidDel="00000000" w:rsidP="00000000" w:rsidRDefault="00000000" w:rsidRPr="00000000">
      <w:pPr>
        <w:numPr>
          <w:ilvl w:val="0"/>
          <w:numId w:val="8"/>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Cooking</w:t>
      </w:r>
      <w:r w:rsidDel="00000000" w:rsidR="00000000" w:rsidRPr="00000000">
        <w:rPr>
          <w:rtl w:val="0"/>
        </w:rPr>
      </w:r>
    </w:p>
    <w:p w:rsidR="00000000" w:rsidDel="00000000" w:rsidP="00000000" w:rsidRDefault="00000000" w:rsidRPr="00000000">
      <w:pPr>
        <w:numPr>
          <w:ilvl w:val="0"/>
          <w:numId w:val="8"/>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Sandbox</w:t>
      </w:r>
      <w:r w:rsidDel="00000000" w:rsidR="00000000" w:rsidRPr="00000000">
        <w:rPr>
          <w:rtl w:val="0"/>
        </w:rPr>
      </w:r>
    </w:p>
    <w:p w:rsidR="00000000" w:rsidDel="00000000" w:rsidP="00000000" w:rsidRDefault="00000000" w:rsidRPr="00000000">
      <w:pPr>
        <w:numPr>
          <w:ilvl w:val="0"/>
          <w:numId w:val="8"/>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Gym – measuring out with hoola hoops</w:t>
      </w:r>
      <w:r w:rsidDel="00000000" w:rsidR="00000000" w:rsidRPr="00000000">
        <w:rPr>
          <w:rtl w:val="0"/>
        </w:rPr>
      </w:r>
    </w:p>
    <w:p w:rsidR="00000000" w:rsidDel="00000000" w:rsidP="00000000" w:rsidRDefault="00000000" w:rsidRPr="00000000">
      <w:pPr>
        <w:numPr>
          <w:ilvl w:val="0"/>
          <w:numId w:val="8"/>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Ordering from smallest to largest</w:t>
      </w:r>
      <w:r w:rsidDel="00000000" w:rsidR="00000000" w:rsidRPr="00000000">
        <w:rPr>
          <w:rtl w:val="0"/>
        </w:rPr>
      </w:r>
    </w:p>
    <w:p w:rsidR="00000000" w:rsidDel="00000000" w:rsidP="00000000" w:rsidRDefault="00000000" w:rsidRPr="00000000">
      <w:pPr>
        <w:numPr>
          <w:ilvl w:val="0"/>
          <w:numId w:val="8"/>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Sequencing</w:t>
      </w:r>
      <w:r w:rsidDel="00000000" w:rsidR="00000000" w:rsidRPr="00000000">
        <w:rPr>
          <w:rtl w:val="0"/>
        </w:rPr>
      </w:r>
    </w:p>
    <w:p w:rsidR="00000000" w:rsidDel="00000000" w:rsidP="00000000" w:rsidRDefault="00000000" w:rsidRPr="00000000">
      <w:pPr>
        <w:numPr>
          <w:ilvl w:val="0"/>
          <w:numId w:val="8"/>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In a variety of environments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Creative Expression </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Art</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Music</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Drama</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Dancing</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Variety of tools, materials and mediums</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Messy play</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Singing, dancing, instruments</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Temporary creatures – shows that not a final product – ie building a giraffe with items from nature</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Bulletin board that shows all the creations are different – not the lady bug bulletin board</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Using nature items</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Not at a table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Personal &amp; Social Responsibility </w:t>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Managing their own things</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Material organization</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Children accessing their own materials</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Playing roles in a group</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Relationships – children negotiating and interacting</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Working together to build and create</w:t>
      </w:r>
      <w:r w:rsidDel="00000000" w:rsidR="00000000" w:rsidRPr="00000000">
        <w:rPr>
          <w:rtl w:val="0"/>
        </w:rPr>
      </w:r>
    </w:p>
    <w:p w:rsidR="00000000" w:rsidDel="00000000" w:rsidP="00000000" w:rsidRDefault="00000000" w:rsidRPr="00000000">
      <w:pPr>
        <w:numPr>
          <w:ilvl w:val="0"/>
          <w:numId w:val="2"/>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Classroom pets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Environment &amp; Community Awareness</w:t>
      </w:r>
    </w:p>
    <w:p w:rsidR="00000000" w:rsidDel="00000000" w:rsidP="00000000" w:rsidRDefault="00000000" w:rsidRPr="00000000">
      <w:pPr>
        <w:numPr>
          <w:ilvl w:val="0"/>
          <w:numId w:val="3"/>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Dramatic play – occupations</w:t>
      </w:r>
      <w:r w:rsidDel="00000000" w:rsidR="00000000" w:rsidRPr="00000000">
        <w:rPr>
          <w:rtl w:val="0"/>
        </w:rPr>
        <w:t xml:space="preserve">, avoid</w:t>
      </w:r>
      <w:r w:rsidDel="00000000" w:rsidR="00000000" w:rsidRPr="00000000">
        <w:rPr>
          <w:rFonts w:ascii="Calibri" w:cs="Calibri" w:eastAsia="Calibri" w:hAnsi="Calibri"/>
          <w:b w:val="0"/>
          <w:sz w:val="22"/>
          <w:szCs w:val="22"/>
          <w:rtl w:val="0"/>
        </w:rPr>
        <w:t xml:space="preserve"> commercially purchased costumes</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Lots of outside – in community</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Visitors in classroom</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At the bakery, at the TeePee</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Cooking – grocery shopping</w:t>
      </w:r>
      <w:r w:rsidDel="00000000" w:rsidR="00000000" w:rsidRPr="00000000">
        <w:rPr>
          <w:rtl w:val="0"/>
        </w:rPr>
      </w:r>
    </w:p>
    <w:p w:rsidR="00000000" w:rsidDel="00000000" w:rsidP="00000000" w:rsidRDefault="00000000" w:rsidRPr="00000000">
      <w:pPr>
        <w:numPr>
          <w:ilvl w:val="0"/>
          <w:numId w:val="3"/>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Outdoor classrooms or learning spaces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Citizenship and Identity </w:t>
      </w:r>
    </w:p>
    <w:p w:rsidR="00000000" w:rsidDel="00000000" w:rsidP="00000000" w:rsidRDefault="00000000" w:rsidRPr="00000000">
      <w:pPr>
        <w:numPr>
          <w:ilvl w:val="0"/>
          <w:numId w:val="4"/>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Engaged in cultural activity</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Eating different foods</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Games with rules</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Books from different cultures</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Play centres</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Canadian flag</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Voting – thumbs up thumbs down</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Cross cultural groups of students</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Diversity – all children</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Clipboards – surveys</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Talking listening speaking viewing</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Using alternative communication devices</w:t>
      </w:r>
      <w:r w:rsidDel="00000000" w:rsidR="00000000" w:rsidRPr="00000000">
        <w:rPr>
          <w:rtl w:val="0"/>
        </w:rPr>
      </w:r>
    </w:p>
    <w:p w:rsidR="00000000" w:rsidDel="00000000" w:rsidP="00000000" w:rsidRDefault="00000000" w:rsidRPr="00000000">
      <w:pPr>
        <w:numPr>
          <w:ilvl w:val="0"/>
          <w:numId w:val="4"/>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Dress up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Physical Skills &amp; Well Being </w:t>
      </w:r>
    </w:p>
    <w:p w:rsidR="00000000" w:rsidDel="00000000" w:rsidP="00000000" w:rsidRDefault="00000000" w:rsidRPr="00000000">
      <w:pPr>
        <w:numPr>
          <w:ilvl w:val="0"/>
          <w:numId w:val="5"/>
        </w:numPr>
        <w:spacing w:after="0" w:before="0" w:line="276" w:lineRule="auto"/>
        <w:ind w:left="765" w:hanging="360"/>
        <w:contextualSpacing w:val="1"/>
        <w:rPr/>
      </w:pPr>
      <w:r w:rsidDel="00000000" w:rsidR="00000000" w:rsidRPr="00000000">
        <w:rPr>
          <w:rFonts w:ascii="Calibri" w:cs="Calibri" w:eastAsia="Calibri" w:hAnsi="Calibri"/>
          <w:b w:val="0"/>
          <w:sz w:val="22"/>
          <w:szCs w:val="22"/>
          <w:rtl w:val="0"/>
        </w:rPr>
        <w:t xml:space="preserve">Gym</w:t>
      </w:r>
      <w:r w:rsidDel="00000000" w:rsidR="00000000" w:rsidRPr="00000000">
        <w:rPr>
          <w:rtl w:val="0"/>
        </w:rPr>
      </w:r>
    </w:p>
    <w:p w:rsidR="00000000" w:rsidDel="00000000" w:rsidP="00000000" w:rsidRDefault="00000000" w:rsidRPr="00000000">
      <w:pPr>
        <w:numPr>
          <w:ilvl w:val="0"/>
          <w:numId w:val="5"/>
        </w:numPr>
        <w:spacing w:after="0" w:before="0" w:line="276" w:lineRule="auto"/>
        <w:ind w:left="765" w:hanging="360"/>
        <w:contextualSpacing w:val="1"/>
        <w:rPr/>
      </w:pPr>
      <w:r w:rsidDel="00000000" w:rsidR="00000000" w:rsidRPr="00000000">
        <w:rPr>
          <w:rFonts w:ascii="Calibri" w:cs="Calibri" w:eastAsia="Calibri" w:hAnsi="Calibri"/>
          <w:b w:val="0"/>
          <w:sz w:val="22"/>
          <w:szCs w:val="22"/>
          <w:rtl w:val="0"/>
        </w:rPr>
        <w:t xml:space="preserve">Playground</w:t>
      </w:r>
      <w:r w:rsidDel="00000000" w:rsidR="00000000" w:rsidRPr="00000000">
        <w:rPr>
          <w:rtl w:val="0"/>
        </w:rPr>
      </w:r>
    </w:p>
    <w:p w:rsidR="00000000" w:rsidDel="00000000" w:rsidP="00000000" w:rsidRDefault="00000000" w:rsidRPr="00000000">
      <w:pPr>
        <w:numPr>
          <w:ilvl w:val="0"/>
          <w:numId w:val="5"/>
        </w:numPr>
        <w:spacing w:after="0" w:before="0" w:line="276" w:lineRule="auto"/>
        <w:ind w:left="765" w:hanging="360"/>
        <w:contextualSpacing w:val="1"/>
        <w:rPr/>
      </w:pPr>
      <w:r w:rsidDel="00000000" w:rsidR="00000000" w:rsidRPr="00000000">
        <w:rPr>
          <w:rFonts w:ascii="Calibri" w:cs="Calibri" w:eastAsia="Calibri" w:hAnsi="Calibri"/>
          <w:b w:val="0"/>
          <w:sz w:val="22"/>
          <w:szCs w:val="22"/>
          <w:rtl w:val="0"/>
        </w:rPr>
        <w:t xml:space="preserve">Hallway – crab walk to the library</w:t>
      </w:r>
      <w:r w:rsidDel="00000000" w:rsidR="00000000" w:rsidRPr="00000000">
        <w:rPr>
          <w:rtl w:val="0"/>
        </w:rPr>
      </w:r>
    </w:p>
    <w:p w:rsidR="00000000" w:rsidDel="00000000" w:rsidP="00000000" w:rsidRDefault="00000000" w:rsidRPr="00000000">
      <w:pPr>
        <w:numPr>
          <w:ilvl w:val="0"/>
          <w:numId w:val="5"/>
        </w:numPr>
        <w:spacing w:after="0" w:before="0" w:line="276" w:lineRule="auto"/>
        <w:ind w:left="765" w:hanging="360"/>
        <w:contextualSpacing w:val="1"/>
        <w:rPr/>
      </w:pPr>
      <w:r w:rsidDel="00000000" w:rsidR="00000000" w:rsidRPr="00000000">
        <w:rPr>
          <w:rFonts w:ascii="Calibri" w:cs="Calibri" w:eastAsia="Calibri" w:hAnsi="Calibri"/>
          <w:b w:val="0"/>
          <w:sz w:val="22"/>
          <w:szCs w:val="22"/>
          <w:rtl w:val="0"/>
        </w:rPr>
        <w:t xml:space="preserve">Yoga</w:t>
      </w:r>
      <w:r w:rsidDel="00000000" w:rsidR="00000000" w:rsidRPr="00000000">
        <w:rPr>
          <w:rtl w:val="0"/>
        </w:rPr>
      </w:r>
    </w:p>
    <w:p w:rsidR="00000000" w:rsidDel="00000000" w:rsidP="00000000" w:rsidRDefault="00000000" w:rsidRPr="00000000">
      <w:pPr>
        <w:numPr>
          <w:ilvl w:val="0"/>
          <w:numId w:val="5"/>
        </w:numPr>
        <w:spacing w:after="0" w:before="0" w:line="276" w:lineRule="auto"/>
        <w:ind w:left="765" w:hanging="360"/>
        <w:contextualSpacing w:val="1"/>
        <w:rPr/>
      </w:pPr>
      <w:r w:rsidDel="00000000" w:rsidR="00000000" w:rsidRPr="00000000">
        <w:rPr>
          <w:rFonts w:ascii="Calibri" w:cs="Calibri" w:eastAsia="Calibri" w:hAnsi="Calibri"/>
          <w:b w:val="0"/>
          <w:sz w:val="22"/>
          <w:szCs w:val="22"/>
          <w:rtl w:val="0"/>
        </w:rPr>
        <w:t xml:space="preserve">Podelly</w:t>
      </w:r>
      <w:r w:rsidDel="00000000" w:rsidR="00000000" w:rsidRPr="00000000">
        <w:rPr>
          <w:rtl w:val="0"/>
        </w:rPr>
      </w:r>
    </w:p>
    <w:p w:rsidR="00000000" w:rsidDel="00000000" w:rsidP="00000000" w:rsidRDefault="00000000" w:rsidRPr="00000000">
      <w:pPr>
        <w:numPr>
          <w:ilvl w:val="0"/>
          <w:numId w:val="5"/>
        </w:numPr>
        <w:spacing w:after="0" w:before="0" w:line="276" w:lineRule="auto"/>
        <w:ind w:left="765" w:hanging="360"/>
        <w:contextualSpacing w:val="1"/>
        <w:rPr/>
      </w:pPr>
      <w:r w:rsidDel="00000000" w:rsidR="00000000" w:rsidRPr="00000000">
        <w:rPr>
          <w:rFonts w:ascii="Calibri" w:cs="Calibri" w:eastAsia="Calibri" w:hAnsi="Calibri"/>
          <w:b w:val="0"/>
          <w:sz w:val="22"/>
          <w:szCs w:val="22"/>
          <w:rtl w:val="0"/>
        </w:rPr>
        <w:t xml:space="preserve">Routines</w:t>
      </w:r>
      <w:r w:rsidDel="00000000" w:rsidR="00000000" w:rsidRPr="00000000">
        <w:rPr>
          <w:rtl w:val="0"/>
        </w:rPr>
      </w:r>
    </w:p>
    <w:p w:rsidR="00000000" w:rsidDel="00000000" w:rsidP="00000000" w:rsidRDefault="00000000" w:rsidRPr="00000000">
      <w:pPr>
        <w:numPr>
          <w:ilvl w:val="0"/>
          <w:numId w:val="5"/>
        </w:numPr>
        <w:spacing w:after="0" w:before="0" w:line="276" w:lineRule="auto"/>
        <w:ind w:left="765" w:hanging="360"/>
        <w:contextualSpacing w:val="1"/>
        <w:rPr/>
      </w:pPr>
      <w:r w:rsidDel="00000000" w:rsidR="00000000" w:rsidRPr="00000000">
        <w:rPr>
          <w:rFonts w:ascii="Calibri" w:cs="Calibri" w:eastAsia="Calibri" w:hAnsi="Calibri"/>
          <w:b w:val="0"/>
          <w:sz w:val="22"/>
          <w:szCs w:val="22"/>
          <w:rtl w:val="0"/>
        </w:rPr>
        <w:t xml:space="preserve">Mental health</w:t>
      </w:r>
      <w:r w:rsidDel="00000000" w:rsidR="00000000" w:rsidRPr="00000000">
        <w:rPr>
          <w:rtl w:val="0"/>
        </w:rPr>
      </w:r>
    </w:p>
    <w:p w:rsidR="00000000" w:rsidDel="00000000" w:rsidP="00000000" w:rsidRDefault="00000000" w:rsidRPr="00000000">
      <w:pPr>
        <w:numPr>
          <w:ilvl w:val="0"/>
          <w:numId w:val="5"/>
        </w:numPr>
        <w:spacing w:after="0" w:before="0" w:line="276" w:lineRule="auto"/>
        <w:ind w:left="765" w:hanging="360"/>
        <w:contextualSpacing w:val="1"/>
        <w:rPr/>
      </w:pPr>
      <w:r w:rsidDel="00000000" w:rsidR="00000000" w:rsidRPr="00000000">
        <w:rPr>
          <w:rFonts w:ascii="Calibri" w:cs="Calibri" w:eastAsia="Calibri" w:hAnsi="Calibri"/>
          <w:b w:val="0"/>
          <w:sz w:val="22"/>
          <w:szCs w:val="22"/>
          <w:rtl w:val="0"/>
        </w:rPr>
        <w:t xml:space="preserve">Feelings</w:t>
      </w:r>
      <w:r w:rsidDel="00000000" w:rsidR="00000000" w:rsidRPr="00000000">
        <w:rPr>
          <w:rtl w:val="0"/>
        </w:rPr>
      </w:r>
    </w:p>
    <w:p w:rsidR="00000000" w:rsidDel="00000000" w:rsidP="00000000" w:rsidRDefault="00000000" w:rsidRPr="00000000">
      <w:pPr>
        <w:numPr>
          <w:ilvl w:val="0"/>
          <w:numId w:val="5"/>
        </w:numPr>
        <w:spacing w:after="0" w:before="0" w:line="276" w:lineRule="auto"/>
        <w:ind w:left="765" w:hanging="360"/>
        <w:contextualSpacing w:val="1"/>
        <w:rPr/>
      </w:pPr>
      <w:r w:rsidDel="00000000" w:rsidR="00000000" w:rsidRPr="00000000">
        <w:rPr>
          <w:rFonts w:ascii="Calibri" w:cs="Calibri" w:eastAsia="Calibri" w:hAnsi="Calibri"/>
          <w:b w:val="0"/>
          <w:sz w:val="22"/>
          <w:szCs w:val="22"/>
          <w:rtl w:val="0"/>
        </w:rPr>
        <w:t xml:space="preserve">Nutrition in dramatic play</w:t>
      </w:r>
      <w:r w:rsidDel="00000000" w:rsidR="00000000" w:rsidRPr="00000000">
        <w:rPr>
          <w:rtl w:val="0"/>
        </w:rPr>
      </w:r>
    </w:p>
    <w:p w:rsidR="00000000" w:rsidDel="00000000" w:rsidP="00000000" w:rsidRDefault="00000000" w:rsidRPr="00000000">
      <w:pPr>
        <w:numPr>
          <w:ilvl w:val="0"/>
          <w:numId w:val="5"/>
        </w:numPr>
        <w:spacing w:after="0" w:before="0" w:line="276" w:lineRule="auto"/>
        <w:ind w:left="765" w:hanging="360"/>
        <w:contextualSpacing w:val="1"/>
        <w:rPr/>
      </w:pPr>
      <w:r w:rsidDel="00000000" w:rsidR="00000000" w:rsidRPr="00000000">
        <w:rPr>
          <w:rFonts w:ascii="Calibri" w:cs="Calibri" w:eastAsia="Calibri" w:hAnsi="Calibri"/>
          <w:b w:val="0"/>
          <w:sz w:val="22"/>
          <w:szCs w:val="22"/>
          <w:rtl w:val="0"/>
        </w:rPr>
        <w:t xml:space="preserve">Breakfast programs</w:t>
      </w:r>
      <w:r w:rsidDel="00000000" w:rsidR="00000000" w:rsidRPr="00000000">
        <w:rPr>
          <w:rtl w:val="0"/>
        </w:rPr>
      </w:r>
    </w:p>
    <w:p w:rsidR="00000000" w:rsidDel="00000000" w:rsidP="00000000" w:rsidRDefault="00000000" w:rsidRPr="00000000">
      <w:pPr>
        <w:numPr>
          <w:ilvl w:val="0"/>
          <w:numId w:val="5"/>
        </w:numPr>
        <w:spacing w:after="0" w:before="0" w:line="276" w:lineRule="auto"/>
        <w:ind w:left="765" w:hanging="360"/>
        <w:contextualSpacing w:val="1"/>
        <w:rPr/>
      </w:pPr>
      <w:r w:rsidDel="00000000" w:rsidR="00000000" w:rsidRPr="00000000">
        <w:rPr>
          <w:rFonts w:ascii="Calibri" w:cs="Calibri" w:eastAsia="Calibri" w:hAnsi="Calibri"/>
          <w:b w:val="0"/>
          <w:sz w:val="22"/>
          <w:szCs w:val="22"/>
          <w:rtl w:val="0"/>
        </w:rPr>
        <w:t xml:space="preserve">Dancing</w:t>
      </w:r>
      <w:r w:rsidDel="00000000" w:rsidR="00000000" w:rsidRPr="00000000">
        <w:rPr>
          <w:rtl w:val="0"/>
        </w:rPr>
      </w:r>
    </w:p>
    <w:p w:rsidR="00000000" w:rsidDel="00000000" w:rsidP="00000000" w:rsidRDefault="00000000" w:rsidRPr="00000000">
      <w:pPr>
        <w:numPr>
          <w:ilvl w:val="0"/>
          <w:numId w:val="5"/>
        </w:numPr>
        <w:spacing w:after="0" w:before="0" w:line="276" w:lineRule="auto"/>
        <w:ind w:left="765" w:hanging="360"/>
        <w:contextualSpacing w:val="1"/>
        <w:rPr/>
      </w:pPr>
      <w:r w:rsidDel="00000000" w:rsidR="00000000" w:rsidRPr="00000000">
        <w:rPr>
          <w:rFonts w:ascii="Calibri" w:cs="Calibri" w:eastAsia="Calibri" w:hAnsi="Calibri"/>
          <w:b w:val="0"/>
          <w:sz w:val="22"/>
          <w:szCs w:val="22"/>
          <w:rtl w:val="0"/>
        </w:rPr>
        <w:t xml:space="preserve">Classroom pet</w:t>
      </w: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65" w:firstLine="405"/>
      </w:pPr>
      <w:rPr>
        <w:rFonts w:ascii="Arial" w:cs="Arial" w:eastAsia="Arial" w:hAnsi="Arial"/>
      </w:rPr>
    </w:lvl>
    <w:lvl w:ilvl="1">
      <w:start w:val="1"/>
      <w:numFmt w:val="bullet"/>
      <w:lvlText w:val="o"/>
      <w:lvlJc w:val="left"/>
      <w:pPr>
        <w:ind w:left="1485" w:firstLine="1125"/>
      </w:pPr>
      <w:rPr>
        <w:rFonts w:ascii="Arial" w:cs="Arial" w:eastAsia="Arial" w:hAnsi="Arial"/>
      </w:rPr>
    </w:lvl>
    <w:lvl w:ilvl="2">
      <w:start w:val="1"/>
      <w:numFmt w:val="bullet"/>
      <w:lvlText w:val="▪"/>
      <w:lvlJc w:val="left"/>
      <w:pPr>
        <w:ind w:left="2205" w:firstLine="1845"/>
      </w:pPr>
      <w:rPr>
        <w:rFonts w:ascii="Arial" w:cs="Arial" w:eastAsia="Arial" w:hAnsi="Arial"/>
      </w:rPr>
    </w:lvl>
    <w:lvl w:ilvl="3">
      <w:start w:val="1"/>
      <w:numFmt w:val="bullet"/>
      <w:lvlText w:val="●"/>
      <w:lvlJc w:val="left"/>
      <w:pPr>
        <w:ind w:left="2925" w:firstLine="2565"/>
      </w:pPr>
      <w:rPr>
        <w:rFonts w:ascii="Arial" w:cs="Arial" w:eastAsia="Arial" w:hAnsi="Arial"/>
      </w:rPr>
    </w:lvl>
    <w:lvl w:ilvl="4">
      <w:start w:val="1"/>
      <w:numFmt w:val="bullet"/>
      <w:lvlText w:val="o"/>
      <w:lvlJc w:val="left"/>
      <w:pPr>
        <w:ind w:left="3645" w:firstLine="3285"/>
      </w:pPr>
      <w:rPr>
        <w:rFonts w:ascii="Arial" w:cs="Arial" w:eastAsia="Arial" w:hAnsi="Arial"/>
      </w:rPr>
    </w:lvl>
    <w:lvl w:ilvl="5">
      <w:start w:val="1"/>
      <w:numFmt w:val="bullet"/>
      <w:lvlText w:val="▪"/>
      <w:lvlJc w:val="left"/>
      <w:pPr>
        <w:ind w:left="4365" w:firstLine="4005"/>
      </w:pPr>
      <w:rPr>
        <w:rFonts w:ascii="Arial" w:cs="Arial" w:eastAsia="Arial" w:hAnsi="Arial"/>
      </w:rPr>
    </w:lvl>
    <w:lvl w:ilvl="6">
      <w:start w:val="1"/>
      <w:numFmt w:val="bullet"/>
      <w:lvlText w:val="●"/>
      <w:lvlJc w:val="left"/>
      <w:pPr>
        <w:ind w:left="5085" w:firstLine="4725"/>
      </w:pPr>
      <w:rPr>
        <w:rFonts w:ascii="Arial" w:cs="Arial" w:eastAsia="Arial" w:hAnsi="Arial"/>
      </w:rPr>
    </w:lvl>
    <w:lvl w:ilvl="7">
      <w:start w:val="1"/>
      <w:numFmt w:val="bullet"/>
      <w:lvlText w:val="o"/>
      <w:lvlJc w:val="left"/>
      <w:pPr>
        <w:ind w:left="5805" w:firstLine="5445"/>
      </w:pPr>
      <w:rPr>
        <w:rFonts w:ascii="Arial" w:cs="Arial" w:eastAsia="Arial" w:hAnsi="Arial"/>
      </w:rPr>
    </w:lvl>
    <w:lvl w:ilvl="8">
      <w:start w:val="1"/>
      <w:numFmt w:val="bullet"/>
      <w:lvlText w:val="▪"/>
      <w:lvlJc w:val="left"/>
      <w:pPr>
        <w:ind w:left="6525" w:firstLine="6165"/>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