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3F0B3" w14:textId="77777777" w:rsidR="00A208BC" w:rsidRPr="006B302C" w:rsidRDefault="004B4962">
      <w:pPr>
        <w:rPr>
          <w:lang w:val="en-CA"/>
        </w:rPr>
      </w:pPr>
      <w:r w:rsidRPr="006B302C">
        <w:rPr>
          <w:noProof/>
          <w:lang w:val="en-CA" w:eastAsia="en-CA"/>
        </w:rPr>
        <mc:AlternateContent>
          <mc:Choice Requires="wps">
            <w:drawing>
              <wp:anchor distT="0" distB="0" distL="114300" distR="114300" simplePos="0" relativeHeight="251659264" behindDoc="0" locked="0" layoutInCell="1" allowOverlap="1" wp14:anchorId="2BCCAA62" wp14:editId="65B12F91">
                <wp:simplePos x="0" y="0"/>
                <wp:positionH relativeFrom="column">
                  <wp:posOffset>-675752</wp:posOffset>
                </wp:positionH>
                <wp:positionV relativeFrom="paragraph">
                  <wp:posOffset>-572756</wp:posOffset>
                </wp:positionV>
                <wp:extent cx="7772400" cy="1261096"/>
                <wp:effectExtent l="0" t="0" r="25400" b="34925"/>
                <wp:wrapNone/>
                <wp:docPr id="4" name="Rectangle 4"/>
                <wp:cNvGraphicFramePr/>
                <a:graphic xmlns:a="http://schemas.openxmlformats.org/drawingml/2006/main">
                  <a:graphicData uri="http://schemas.microsoft.com/office/word/2010/wordprocessingShape">
                    <wps:wsp>
                      <wps:cNvSpPr/>
                      <wps:spPr>
                        <a:xfrm>
                          <a:off x="0" y="0"/>
                          <a:ext cx="7772400" cy="1261096"/>
                        </a:xfrm>
                        <a:prstGeom prst="rect">
                          <a:avLst/>
                        </a:prstGeom>
                        <a:solidFill>
                          <a:schemeClr val="accent2">
                            <a:lumMod val="60000"/>
                            <a:lumOff val="4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EF6A60" w14:textId="027ED51A" w:rsidR="005D0434" w:rsidRPr="004B4962" w:rsidRDefault="006B302C" w:rsidP="004B4962">
                            <w:pPr>
                              <w:jc w:val="center"/>
                              <w:rPr>
                                <w:b/>
                                <w:sz w:val="40"/>
                                <w:szCs w:val="40"/>
                                <w:lang w:val="en-CA"/>
                              </w:rPr>
                            </w:pPr>
                            <w:r w:rsidRPr="006B302C">
                              <w:rPr>
                                <w:b/>
                                <w:sz w:val="40"/>
                                <w:szCs w:val="40"/>
                                <w:lang w:val="en-CA"/>
                              </w:rPr>
                              <w:t>Assembling Strength - Education for Reconciliation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margin-left:-53.2pt;margin-top:-45.1pt;width:612pt;height:99.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" fillcolor="#f4b083 [1941]" strokecolor="#f4b083 [1941]" strokeweight="1pt">
                <v:textbox>
                  <w:txbxContent>
                    <w:p w14:paraId="21EF6A60" w14:textId="027ED51A" w:rsidR="005D0434" w:rsidRPr="004B4962" w:rsidRDefault="006B302C" w:rsidP="004B4962">
                      <w:pPr>
                        <w:jc w:val="center"/>
                        <w:rPr>
                          <w:b/>
                          <w:sz w:val="40"/>
                          <w:szCs w:val="40"/>
                          <w:lang w:val="en-CA"/>
                        </w:rPr>
                      </w:pPr>
                      <w:r w:rsidRPr="006B302C">
                        <w:rPr>
                          <w:b/>
                          <w:sz w:val="40"/>
                          <w:szCs w:val="40"/>
                          <w:lang w:val="en-CA"/>
                        </w:rPr>
                        <w:t>Assembling Strength - Education for Reconciliation</w:t>
                      </w:r>
                    </w:p>
                  </w:txbxContent>
                </v:textbox>
              </v:rect>
            </w:pict>
          </mc:Fallback>
        </mc:AlternateContent>
      </w:r>
      <w:r w:rsidR="00CB1705" w:rsidRPr="006B302C">
        <w:rPr>
          <w:noProof/>
          <w:lang w:val="en-CA" w:eastAsia="en-CA"/>
        </w:rPr>
        <w:drawing>
          <wp:anchor distT="0" distB="0" distL="114300" distR="114300" simplePos="0" relativeHeight="251660288" behindDoc="0" locked="0" layoutInCell="1" allowOverlap="1" wp14:anchorId="3E4AE139" wp14:editId="59AF0E83">
            <wp:simplePos x="0" y="0"/>
            <wp:positionH relativeFrom="column">
              <wp:posOffset>-522605</wp:posOffset>
            </wp:positionH>
            <wp:positionV relativeFrom="paragraph">
              <wp:posOffset>-451471</wp:posOffset>
            </wp:positionV>
            <wp:extent cx="894212" cy="1031240"/>
            <wp:effectExtent l="0" t="0" r="0" b="10160"/>
            <wp:wrapNone/>
            <wp:docPr id="3" name="Picture 3" descr="/Users/kabrahamowicz/Downloads/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kabrahamowicz/Downloads/Captur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4212" cy="1031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5C869" w14:textId="77777777" w:rsidR="00CB1705" w:rsidRPr="006B302C" w:rsidRDefault="00CB1705">
      <w:pPr>
        <w:rPr>
          <w:lang w:val="en-CA"/>
        </w:rPr>
      </w:pPr>
    </w:p>
    <w:p w14:paraId="3EC645A0" w14:textId="77777777" w:rsidR="00CB1705" w:rsidRPr="006B302C" w:rsidRDefault="00CB1705">
      <w:pPr>
        <w:rPr>
          <w:lang w:val="en-CA"/>
        </w:rPr>
      </w:pPr>
    </w:p>
    <w:p w14:paraId="5769F107" w14:textId="77777777" w:rsidR="00CB1705" w:rsidRPr="006B302C" w:rsidRDefault="00CB1705">
      <w:pPr>
        <w:rPr>
          <w:lang w:val="en-CA"/>
        </w:rPr>
      </w:pPr>
    </w:p>
    <w:p w14:paraId="16507495" w14:textId="77777777" w:rsidR="004B4962" w:rsidRPr="006B302C" w:rsidRDefault="004B4962">
      <w:pPr>
        <w:rPr>
          <w:lang w:val="en-CA"/>
        </w:rPr>
      </w:pPr>
    </w:p>
    <w:p w14:paraId="3A9FA3F5" w14:textId="77777777" w:rsidR="006B302C" w:rsidRPr="006B302C" w:rsidRDefault="006B302C" w:rsidP="006B302C">
      <w:pPr>
        <w:pStyle w:val="Heading1"/>
        <w:rPr>
          <w:rFonts w:asciiTheme="minorHAnsi" w:hAnsiTheme="minorHAnsi"/>
          <w:lang w:val="en-CA"/>
        </w:rPr>
      </w:pPr>
      <w:r w:rsidRPr="006B302C">
        <w:rPr>
          <w:rFonts w:asciiTheme="minorHAnsi" w:hAnsiTheme="minorHAnsi"/>
          <w:lang w:val="en-CA"/>
        </w:rPr>
        <w:t>The Secret Path: Healing Historical Trauma</w:t>
      </w:r>
    </w:p>
    <w:p w14:paraId="1961B590" w14:textId="77777777" w:rsidR="006B302C" w:rsidRPr="006B302C" w:rsidRDefault="006B302C" w:rsidP="006B302C">
      <w:pPr>
        <w:rPr>
          <w:lang w:val="en-CA"/>
        </w:rPr>
      </w:pPr>
    </w:p>
    <w:p w14:paraId="547F1AB2" w14:textId="77777777" w:rsidR="006B302C" w:rsidRPr="006B302C" w:rsidRDefault="006B302C" w:rsidP="006B302C">
      <w:pPr>
        <w:spacing w:after="100" w:afterAutospacing="1"/>
        <w:rPr>
          <w:rFonts w:cs="Times New Roman"/>
          <w:color w:val="000000"/>
          <w:sz w:val="22"/>
          <w:szCs w:val="22"/>
        </w:rPr>
      </w:pPr>
      <w:proofErr w:type="spellStart"/>
      <w:r w:rsidRPr="006B302C">
        <w:rPr>
          <w:rFonts w:cs="Times New Roman"/>
          <w:color w:val="000000"/>
          <w:sz w:val="22"/>
          <w:szCs w:val="22"/>
        </w:rPr>
        <w:t>Chanie</w:t>
      </w:r>
      <w:proofErr w:type="spellEnd"/>
      <w:r w:rsidRPr="006B302C">
        <w:rPr>
          <w:rFonts w:cs="Times New Roman"/>
          <w:color w:val="000000"/>
          <w:sz w:val="22"/>
          <w:szCs w:val="22"/>
        </w:rPr>
        <w:t xml:space="preserve"> </w:t>
      </w:r>
      <w:proofErr w:type="spellStart"/>
      <w:r w:rsidRPr="006B302C">
        <w:rPr>
          <w:rFonts w:cs="Times New Roman"/>
          <w:color w:val="000000"/>
          <w:sz w:val="22"/>
          <w:szCs w:val="22"/>
        </w:rPr>
        <w:t>Wenjack</w:t>
      </w:r>
      <w:proofErr w:type="spellEnd"/>
      <w:r w:rsidRPr="006B302C">
        <w:rPr>
          <w:rFonts w:cs="Times New Roman"/>
          <w:color w:val="000000"/>
          <w:sz w:val="22"/>
          <w:szCs w:val="22"/>
        </w:rPr>
        <w:t xml:space="preserve"> died 50 years ago. The Ojibwa boy froze by the side of Northern Ontario train tracks after running away from a residential school. Although, his death resulted in Canada’s first inquiry into the practice of removing Indigenous children from their families, the 12-year-old’s story isn’t common knowledge. Now, a number of influential artists have adopted the story of </w:t>
      </w:r>
      <w:proofErr w:type="spellStart"/>
      <w:r w:rsidRPr="006B302C">
        <w:rPr>
          <w:rFonts w:cs="Times New Roman"/>
          <w:color w:val="000000"/>
          <w:sz w:val="22"/>
          <w:szCs w:val="22"/>
        </w:rPr>
        <w:t>Chanie</w:t>
      </w:r>
      <w:proofErr w:type="spellEnd"/>
      <w:r w:rsidRPr="006B302C">
        <w:rPr>
          <w:rFonts w:cs="Times New Roman"/>
          <w:color w:val="000000"/>
          <w:sz w:val="22"/>
          <w:szCs w:val="22"/>
        </w:rPr>
        <w:t xml:space="preserve"> – or Charlie, as he was called at school – as their own.</w:t>
      </w:r>
    </w:p>
    <w:p w14:paraId="2B300026" w14:textId="77777777" w:rsidR="006B302C" w:rsidRPr="006B302C" w:rsidRDefault="006B302C" w:rsidP="006B302C">
      <w:pPr>
        <w:spacing w:after="100" w:afterAutospacing="1"/>
        <w:rPr>
          <w:rFonts w:cs="Times New Roman"/>
          <w:color w:val="000000"/>
          <w:sz w:val="22"/>
          <w:szCs w:val="22"/>
        </w:rPr>
      </w:pPr>
      <w:r w:rsidRPr="006B302C">
        <w:rPr>
          <w:rFonts w:cs="Times New Roman"/>
          <w:color w:val="000000"/>
          <w:sz w:val="22"/>
          <w:szCs w:val="22"/>
        </w:rPr>
        <w:t xml:space="preserve">The Secret Path shares his story to redress the wrongs of residential schools, forced upon thousands of Indigenous children and families across Canada. </w:t>
      </w:r>
    </w:p>
    <w:p w14:paraId="6B827157" w14:textId="77777777" w:rsidR="006B302C" w:rsidRPr="006B302C" w:rsidRDefault="006B302C" w:rsidP="006B302C">
      <w:pPr>
        <w:spacing w:after="100" w:afterAutospacing="1"/>
        <w:rPr>
          <w:rFonts w:cs="Times New Roman"/>
          <w:b/>
          <w:color w:val="000000"/>
          <w:sz w:val="22"/>
          <w:szCs w:val="22"/>
          <w:u w:val="single"/>
        </w:rPr>
      </w:pPr>
      <w:r w:rsidRPr="006B302C">
        <w:rPr>
          <w:rFonts w:cs="Times New Roman"/>
          <w:b/>
          <w:color w:val="000000"/>
          <w:sz w:val="22"/>
          <w:szCs w:val="22"/>
          <w:u w:val="single"/>
        </w:rPr>
        <w:t>Activity 1: Handout: K-W-H-L Chart</w:t>
      </w:r>
    </w:p>
    <w:p w14:paraId="06431803" w14:textId="77777777" w:rsidR="006B302C" w:rsidRPr="006B302C" w:rsidRDefault="006B302C" w:rsidP="006B302C">
      <w:pPr>
        <w:spacing w:after="100" w:afterAutospacing="1"/>
        <w:rPr>
          <w:rFonts w:cs="Times New Roman"/>
          <w:color w:val="000000"/>
          <w:sz w:val="22"/>
          <w:szCs w:val="22"/>
        </w:rPr>
      </w:pPr>
      <w:r w:rsidRPr="006B302C">
        <w:rPr>
          <w:rFonts w:cs="Times New Roman"/>
          <w:color w:val="000000"/>
          <w:sz w:val="22"/>
          <w:szCs w:val="22"/>
        </w:rPr>
        <w:t xml:space="preserve">Participants use a K-W-L-H chart to record what they know, what they want to know about the impact of residential schools. </w:t>
      </w:r>
    </w:p>
    <w:p w14:paraId="011241A8" w14:textId="0DDEF514" w:rsidR="00F86911" w:rsidRPr="00F86911" w:rsidRDefault="006B302C" w:rsidP="00F86911">
      <w:pPr>
        <w:rPr>
          <w:rFonts w:cs="Times New Roman"/>
          <w:b/>
          <w:color w:val="000000"/>
          <w:sz w:val="22"/>
          <w:szCs w:val="22"/>
          <w:u w:val="single"/>
        </w:rPr>
      </w:pPr>
      <w:r w:rsidRPr="00F86911">
        <w:rPr>
          <w:rFonts w:cs="Times New Roman"/>
          <w:b/>
          <w:color w:val="000000"/>
          <w:sz w:val="22"/>
          <w:szCs w:val="22"/>
          <w:u w:val="single"/>
        </w:rPr>
        <w:t>Activity 2</w:t>
      </w:r>
    </w:p>
    <w:p w14:paraId="56FCD2E0" w14:textId="346D87D9" w:rsidR="006B302C" w:rsidRPr="006B302C" w:rsidRDefault="006B302C" w:rsidP="006B302C">
      <w:pPr>
        <w:spacing w:after="100" w:afterAutospacing="1"/>
        <w:rPr>
          <w:rFonts w:cs="Times New Roman"/>
          <w:color w:val="000000"/>
          <w:sz w:val="22"/>
          <w:szCs w:val="22"/>
        </w:rPr>
      </w:pPr>
      <w:r w:rsidRPr="006B302C">
        <w:rPr>
          <w:rFonts w:cs="Times New Roman"/>
          <w:color w:val="000000"/>
          <w:sz w:val="22"/>
          <w:szCs w:val="22"/>
        </w:rPr>
        <w:t xml:space="preserve">After watching </w:t>
      </w:r>
      <w:r w:rsidRPr="006B302C">
        <w:rPr>
          <w:rFonts w:cs="Times New Roman"/>
          <w:i/>
          <w:color w:val="000000"/>
          <w:sz w:val="22"/>
          <w:szCs w:val="22"/>
        </w:rPr>
        <w:t>The Secret Path</w:t>
      </w:r>
      <w:r w:rsidRPr="006B302C">
        <w:rPr>
          <w:rFonts w:cs="Times New Roman"/>
          <w:color w:val="000000"/>
          <w:sz w:val="22"/>
          <w:szCs w:val="22"/>
        </w:rPr>
        <w:t xml:space="preserve"> clip by Gordon </w:t>
      </w:r>
      <w:proofErr w:type="spellStart"/>
      <w:r w:rsidRPr="006B302C">
        <w:rPr>
          <w:rFonts w:cs="Times New Roman"/>
          <w:color w:val="000000"/>
          <w:sz w:val="22"/>
          <w:szCs w:val="22"/>
        </w:rPr>
        <w:t>Downie</w:t>
      </w:r>
      <w:proofErr w:type="spellEnd"/>
      <w:r w:rsidRPr="006B302C">
        <w:rPr>
          <w:rFonts w:cs="Times New Roman"/>
          <w:color w:val="000000"/>
          <w:sz w:val="22"/>
          <w:szCs w:val="22"/>
        </w:rPr>
        <w:t xml:space="preserve">, participants answer the questions about what they learned and how they can learn more. Build time in for a reflection circle with a feather, rock or any sort of item to pass along. </w:t>
      </w:r>
    </w:p>
    <w:p w14:paraId="3C32C686" w14:textId="77777777" w:rsidR="006B302C" w:rsidRPr="006B302C" w:rsidRDefault="006B302C" w:rsidP="006B302C">
      <w:pPr>
        <w:spacing w:after="100" w:afterAutospacing="1"/>
        <w:rPr>
          <w:rFonts w:cs="Times New Roman"/>
          <w:color w:val="000000"/>
          <w:sz w:val="22"/>
          <w:szCs w:val="22"/>
        </w:rPr>
      </w:pPr>
      <w:r w:rsidRPr="006B302C">
        <w:rPr>
          <w:rFonts w:cs="Times New Roman"/>
          <w:color w:val="000000"/>
          <w:sz w:val="22"/>
          <w:szCs w:val="22"/>
        </w:rPr>
        <w:t>In groups of three or four, participants talk about what they already know about the impact of residential schools on Inuit, Metis and First Nation people. Ask participants to complete the first two columns of the chart.</w:t>
      </w:r>
    </w:p>
    <w:p w14:paraId="50D24F18" w14:textId="0ED66A96" w:rsidR="00F86911" w:rsidRPr="00F86911" w:rsidRDefault="00F86911" w:rsidP="00F86911">
      <w:pPr>
        <w:rPr>
          <w:rFonts w:cs="Times New Roman"/>
          <w:b/>
          <w:color w:val="000000"/>
          <w:sz w:val="22"/>
          <w:szCs w:val="22"/>
          <w:u w:val="single"/>
        </w:rPr>
      </w:pPr>
      <w:r w:rsidRPr="00F86911">
        <w:rPr>
          <w:rFonts w:cs="Times New Roman"/>
          <w:b/>
          <w:color w:val="000000"/>
          <w:sz w:val="22"/>
          <w:szCs w:val="22"/>
          <w:u w:val="single"/>
        </w:rPr>
        <w:t>Activity 3</w:t>
      </w:r>
      <w:r w:rsidR="006B302C" w:rsidRPr="00F86911">
        <w:rPr>
          <w:rFonts w:cs="Times New Roman"/>
          <w:b/>
          <w:color w:val="000000"/>
          <w:sz w:val="22"/>
          <w:szCs w:val="22"/>
          <w:u w:val="single"/>
        </w:rPr>
        <w:t xml:space="preserve"> </w:t>
      </w:r>
    </w:p>
    <w:p w14:paraId="02F6D2C8" w14:textId="2F313585" w:rsidR="006B302C" w:rsidRPr="006B302C" w:rsidRDefault="006B302C" w:rsidP="006B302C">
      <w:pPr>
        <w:spacing w:after="100" w:afterAutospacing="1"/>
        <w:rPr>
          <w:rFonts w:cs="Times New Roman"/>
          <w:color w:val="000000"/>
          <w:sz w:val="22"/>
          <w:szCs w:val="22"/>
        </w:rPr>
      </w:pPr>
      <w:r w:rsidRPr="006B302C">
        <w:rPr>
          <w:rFonts w:cs="Times New Roman"/>
          <w:color w:val="000000"/>
          <w:sz w:val="22"/>
          <w:szCs w:val="22"/>
        </w:rPr>
        <w:t>In the same groups of three or four, participants discuss what they learned and how they can find more information about residential school survivors. Remind participants to complete the remainder of the chart, including the section on ho</w:t>
      </w:r>
      <w:bookmarkStart w:id="0" w:name="_GoBack"/>
      <w:bookmarkEnd w:id="0"/>
      <w:r w:rsidRPr="006B302C">
        <w:rPr>
          <w:rFonts w:cs="Times New Roman"/>
          <w:color w:val="000000"/>
          <w:sz w:val="22"/>
          <w:szCs w:val="22"/>
        </w:rPr>
        <w:t xml:space="preserve">w this knowledge impacts classroom practices. </w:t>
      </w:r>
    </w:p>
    <w:p w14:paraId="5200FCCD" w14:textId="77777777" w:rsidR="006B302C" w:rsidRPr="006B302C" w:rsidRDefault="006B302C" w:rsidP="006B302C">
      <w:pPr>
        <w:spacing w:after="100" w:afterAutospacing="1"/>
        <w:rPr>
          <w:rFonts w:cs="Times New Roman"/>
          <w:color w:val="000000"/>
          <w:sz w:val="22"/>
          <w:szCs w:val="22"/>
        </w:rPr>
      </w:pPr>
      <w:r w:rsidRPr="006B302C">
        <w:rPr>
          <w:rFonts w:cs="Times New Roman"/>
          <w:color w:val="000000"/>
          <w:sz w:val="22"/>
          <w:szCs w:val="22"/>
        </w:rPr>
        <w:t xml:space="preserve">In a large group, sitting in a circle, share what they learn from the video </w:t>
      </w:r>
      <w:r w:rsidRPr="006B302C">
        <w:rPr>
          <w:rFonts w:cs="Times New Roman"/>
          <w:i/>
          <w:color w:val="000000"/>
          <w:sz w:val="22"/>
          <w:szCs w:val="22"/>
        </w:rPr>
        <w:t xml:space="preserve">The Secret Path </w:t>
      </w:r>
      <w:r w:rsidRPr="006B302C">
        <w:rPr>
          <w:rFonts w:cs="Times New Roman"/>
          <w:color w:val="000000"/>
          <w:sz w:val="22"/>
          <w:szCs w:val="22"/>
        </w:rPr>
        <w:t xml:space="preserve">and from one another the impacts of residential schools. </w:t>
      </w:r>
    </w:p>
    <w:p w14:paraId="0AEF1C85" w14:textId="77777777" w:rsidR="006B302C" w:rsidRPr="006B302C" w:rsidRDefault="006B302C" w:rsidP="006B302C">
      <w:pPr>
        <w:spacing w:after="100" w:afterAutospacing="1"/>
        <w:rPr>
          <w:rFonts w:cs="Times New Roman"/>
          <w:color w:val="000000"/>
          <w:sz w:val="22"/>
          <w:szCs w:val="22"/>
        </w:rPr>
      </w:pPr>
    </w:p>
    <w:p w14:paraId="1225CED8" w14:textId="77777777" w:rsidR="006B302C" w:rsidRPr="006B302C" w:rsidRDefault="006B302C" w:rsidP="006B302C">
      <w:pPr>
        <w:spacing w:after="100" w:afterAutospacing="1"/>
        <w:rPr>
          <w:rFonts w:cs="Times New Roman"/>
          <w:color w:val="000000"/>
          <w:sz w:val="22"/>
          <w:szCs w:val="22"/>
        </w:rPr>
      </w:pPr>
    </w:p>
    <w:p w14:paraId="3E9EDEF1" w14:textId="77777777" w:rsidR="006B302C" w:rsidRPr="006B302C" w:rsidRDefault="006B302C">
      <w:pPr>
        <w:rPr>
          <w:rFonts w:cs="Times New Roman"/>
          <w:color w:val="000000"/>
          <w:sz w:val="22"/>
          <w:szCs w:val="22"/>
        </w:rPr>
      </w:pPr>
      <w:r w:rsidRPr="006B302C">
        <w:rPr>
          <w:rFonts w:cs="Times New Roman"/>
          <w:color w:val="000000"/>
          <w:sz w:val="22"/>
          <w:szCs w:val="22"/>
        </w:rPr>
        <w:br w:type="page"/>
      </w:r>
    </w:p>
    <w:tbl>
      <w:tblPr>
        <w:tblStyle w:val="TableGrid"/>
        <w:tblW w:w="9628" w:type="dxa"/>
        <w:tblLook w:val="04A0" w:firstRow="1" w:lastRow="0" w:firstColumn="1" w:lastColumn="0" w:noHBand="0" w:noVBand="1"/>
      </w:tblPr>
      <w:tblGrid>
        <w:gridCol w:w="2263"/>
        <w:gridCol w:w="2411"/>
        <w:gridCol w:w="2338"/>
        <w:gridCol w:w="2338"/>
        <w:gridCol w:w="278"/>
      </w:tblGrid>
      <w:tr w:rsidR="006B302C" w:rsidRPr="006B302C" w14:paraId="1252933C" w14:textId="77777777" w:rsidTr="006B302C">
        <w:trPr>
          <w:gridAfter w:val="1"/>
          <w:wAfter w:w="278" w:type="dxa"/>
        </w:trPr>
        <w:tc>
          <w:tcPr>
            <w:tcW w:w="2263" w:type="dxa"/>
            <w:tcBorders>
              <w:top w:val="single" w:sz="4" w:space="0" w:color="auto"/>
              <w:left w:val="single" w:sz="4" w:space="0" w:color="auto"/>
              <w:bottom w:val="single" w:sz="4" w:space="0" w:color="auto"/>
              <w:right w:val="single" w:sz="4" w:space="0" w:color="auto"/>
            </w:tcBorders>
            <w:hideMark/>
          </w:tcPr>
          <w:p w14:paraId="07C0CABC" w14:textId="77777777" w:rsidR="006B302C" w:rsidRPr="006B302C" w:rsidRDefault="006B302C">
            <w:pPr>
              <w:rPr>
                <w:rFonts w:eastAsia="Times New Roman" w:cs="Times New Roman"/>
                <w:sz w:val="22"/>
                <w:szCs w:val="22"/>
              </w:rPr>
            </w:pPr>
            <w:r w:rsidRPr="006B302C">
              <w:rPr>
                <w:rFonts w:eastAsia="Times New Roman" w:cs="Times New Roman"/>
                <w:sz w:val="22"/>
                <w:szCs w:val="22"/>
              </w:rPr>
              <w:lastRenderedPageBreak/>
              <w:t>What do we know?</w:t>
            </w:r>
          </w:p>
        </w:tc>
        <w:tc>
          <w:tcPr>
            <w:tcW w:w="2411" w:type="dxa"/>
            <w:tcBorders>
              <w:top w:val="single" w:sz="4" w:space="0" w:color="auto"/>
              <w:left w:val="single" w:sz="4" w:space="0" w:color="auto"/>
              <w:bottom w:val="single" w:sz="4" w:space="0" w:color="auto"/>
              <w:right w:val="single" w:sz="4" w:space="0" w:color="auto"/>
            </w:tcBorders>
            <w:hideMark/>
          </w:tcPr>
          <w:p w14:paraId="0A2E3B68" w14:textId="77777777" w:rsidR="006B302C" w:rsidRPr="006B302C" w:rsidRDefault="006B302C">
            <w:pPr>
              <w:rPr>
                <w:rFonts w:eastAsia="Times New Roman" w:cs="Times New Roman"/>
                <w:sz w:val="22"/>
                <w:szCs w:val="22"/>
              </w:rPr>
            </w:pPr>
            <w:r w:rsidRPr="006B302C">
              <w:rPr>
                <w:rFonts w:eastAsia="Times New Roman" w:cs="Times New Roman"/>
                <w:sz w:val="22"/>
                <w:szCs w:val="22"/>
              </w:rPr>
              <w:t>What do we want to learn?</w:t>
            </w:r>
          </w:p>
        </w:tc>
        <w:tc>
          <w:tcPr>
            <w:tcW w:w="2338" w:type="dxa"/>
            <w:tcBorders>
              <w:top w:val="single" w:sz="4" w:space="0" w:color="auto"/>
              <w:left w:val="single" w:sz="4" w:space="0" w:color="auto"/>
              <w:bottom w:val="single" w:sz="4" w:space="0" w:color="auto"/>
              <w:right w:val="single" w:sz="4" w:space="0" w:color="auto"/>
            </w:tcBorders>
            <w:hideMark/>
          </w:tcPr>
          <w:p w14:paraId="2AA9C599" w14:textId="77777777" w:rsidR="006B302C" w:rsidRPr="006B302C" w:rsidRDefault="006B302C">
            <w:pPr>
              <w:rPr>
                <w:rFonts w:eastAsia="Times New Roman" w:cs="Times New Roman"/>
                <w:sz w:val="22"/>
                <w:szCs w:val="22"/>
              </w:rPr>
            </w:pPr>
            <w:r w:rsidRPr="006B302C">
              <w:rPr>
                <w:rFonts w:eastAsia="Times New Roman" w:cs="Times New Roman"/>
                <w:sz w:val="22"/>
                <w:szCs w:val="22"/>
              </w:rPr>
              <w:t>What did we learn?</w:t>
            </w:r>
          </w:p>
        </w:tc>
        <w:tc>
          <w:tcPr>
            <w:tcW w:w="2338" w:type="dxa"/>
            <w:tcBorders>
              <w:top w:val="single" w:sz="4" w:space="0" w:color="auto"/>
              <w:left w:val="single" w:sz="4" w:space="0" w:color="auto"/>
              <w:bottom w:val="single" w:sz="4" w:space="0" w:color="auto"/>
              <w:right w:val="single" w:sz="4" w:space="0" w:color="auto"/>
            </w:tcBorders>
            <w:hideMark/>
          </w:tcPr>
          <w:p w14:paraId="4E0E36A1" w14:textId="77777777" w:rsidR="006B302C" w:rsidRPr="006B302C" w:rsidRDefault="006B302C">
            <w:pPr>
              <w:rPr>
                <w:rFonts w:eastAsia="Times New Roman" w:cs="Times New Roman"/>
                <w:sz w:val="22"/>
                <w:szCs w:val="22"/>
              </w:rPr>
            </w:pPr>
            <w:r w:rsidRPr="006B302C">
              <w:rPr>
                <w:rFonts w:eastAsia="Times New Roman" w:cs="Times New Roman"/>
                <w:sz w:val="22"/>
                <w:szCs w:val="22"/>
              </w:rPr>
              <w:t>How can we learn more?</w:t>
            </w:r>
          </w:p>
        </w:tc>
      </w:tr>
      <w:tr w:rsidR="006B302C" w:rsidRPr="006B302C" w14:paraId="1D9EE522" w14:textId="77777777" w:rsidTr="006B302C">
        <w:trPr>
          <w:gridAfter w:val="1"/>
          <w:wAfter w:w="278" w:type="dxa"/>
          <w:trHeight w:val="5245"/>
        </w:trPr>
        <w:tc>
          <w:tcPr>
            <w:tcW w:w="2263" w:type="dxa"/>
            <w:tcBorders>
              <w:top w:val="single" w:sz="4" w:space="0" w:color="auto"/>
              <w:left w:val="single" w:sz="4" w:space="0" w:color="auto"/>
              <w:bottom w:val="single" w:sz="4" w:space="0" w:color="auto"/>
              <w:right w:val="single" w:sz="4" w:space="0" w:color="auto"/>
            </w:tcBorders>
          </w:tcPr>
          <w:p w14:paraId="04E728FC" w14:textId="77777777" w:rsidR="006B302C" w:rsidRPr="006B302C" w:rsidRDefault="006B302C">
            <w:pPr>
              <w:rPr>
                <w:rFonts w:eastAsia="Times New Roman" w:cs="Times New Roman"/>
                <w:sz w:val="22"/>
                <w:szCs w:val="22"/>
              </w:rPr>
            </w:pPr>
          </w:p>
        </w:tc>
        <w:tc>
          <w:tcPr>
            <w:tcW w:w="2411" w:type="dxa"/>
            <w:tcBorders>
              <w:top w:val="single" w:sz="4" w:space="0" w:color="auto"/>
              <w:left w:val="single" w:sz="4" w:space="0" w:color="auto"/>
              <w:bottom w:val="single" w:sz="4" w:space="0" w:color="auto"/>
              <w:right w:val="single" w:sz="4" w:space="0" w:color="auto"/>
            </w:tcBorders>
          </w:tcPr>
          <w:p w14:paraId="331C0A43" w14:textId="77777777" w:rsidR="006B302C" w:rsidRPr="006B302C" w:rsidRDefault="006B302C">
            <w:pPr>
              <w:rPr>
                <w:rFonts w:eastAsia="Times New Roman" w:cs="Times New Roman"/>
                <w:sz w:val="22"/>
                <w:szCs w:val="22"/>
              </w:rPr>
            </w:pPr>
          </w:p>
        </w:tc>
        <w:tc>
          <w:tcPr>
            <w:tcW w:w="2338" w:type="dxa"/>
            <w:tcBorders>
              <w:top w:val="single" w:sz="4" w:space="0" w:color="auto"/>
              <w:left w:val="single" w:sz="4" w:space="0" w:color="auto"/>
              <w:bottom w:val="single" w:sz="4" w:space="0" w:color="auto"/>
              <w:right w:val="single" w:sz="4" w:space="0" w:color="auto"/>
            </w:tcBorders>
          </w:tcPr>
          <w:p w14:paraId="55C28774" w14:textId="77777777" w:rsidR="006B302C" w:rsidRPr="006B302C" w:rsidRDefault="006B302C">
            <w:pPr>
              <w:rPr>
                <w:rFonts w:eastAsia="Times New Roman" w:cs="Times New Roman"/>
                <w:sz w:val="22"/>
                <w:szCs w:val="22"/>
              </w:rPr>
            </w:pPr>
          </w:p>
        </w:tc>
        <w:tc>
          <w:tcPr>
            <w:tcW w:w="2338" w:type="dxa"/>
            <w:tcBorders>
              <w:top w:val="single" w:sz="4" w:space="0" w:color="auto"/>
              <w:left w:val="single" w:sz="4" w:space="0" w:color="auto"/>
              <w:bottom w:val="single" w:sz="4" w:space="0" w:color="auto"/>
              <w:right w:val="single" w:sz="4" w:space="0" w:color="auto"/>
            </w:tcBorders>
          </w:tcPr>
          <w:p w14:paraId="22D34230" w14:textId="77777777" w:rsidR="006B302C" w:rsidRPr="006B302C" w:rsidRDefault="006B302C">
            <w:pPr>
              <w:rPr>
                <w:rFonts w:eastAsia="Times New Roman" w:cs="Times New Roman"/>
                <w:sz w:val="22"/>
                <w:szCs w:val="22"/>
              </w:rPr>
            </w:pPr>
          </w:p>
        </w:tc>
      </w:tr>
      <w:tr w:rsidR="006B302C" w:rsidRPr="006B302C" w14:paraId="058EA988" w14:textId="77777777" w:rsidTr="006B302C">
        <w:trPr>
          <w:trHeight w:val="100"/>
        </w:trPr>
        <w:tc>
          <w:tcPr>
            <w:tcW w:w="9628" w:type="dxa"/>
            <w:gridSpan w:val="5"/>
            <w:tcBorders>
              <w:top w:val="nil"/>
              <w:left w:val="nil"/>
              <w:bottom w:val="nil"/>
              <w:right w:val="nil"/>
            </w:tcBorders>
          </w:tcPr>
          <w:p w14:paraId="73C91DF1" w14:textId="77777777" w:rsidR="006B302C" w:rsidRPr="006B302C" w:rsidRDefault="006B302C">
            <w:pPr>
              <w:rPr>
                <w:rFonts w:eastAsia="Times New Roman" w:cs="Times New Roman"/>
                <w:sz w:val="22"/>
                <w:szCs w:val="22"/>
              </w:rPr>
            </w:pPr>
          </w:p>
        </w:tc>
      </w:tr>
    </w:tbl>
    <w:p w14:paraId="12797D6F" w14:textId="77777777" w:rsidR="006B302C" w:rsidRDefault="006B302C" w:rsidP="006B302C">
      <w:pPr>
        <w:rPr>
          <w:rFonts w:eastAsia="Times New Roman" w:cs="Times New Roman"/>
          <w:sz w:val="22"/>
          <w:szCs w:val="22"/>
        </w:rPr>
      </w:pPr>
    </w:p>
    <w:p w14:paraId="59CDD115" w14:textId="77777777" w:rsidR="006B302C" w:rsidRDefault="006B302C" w:rsidP="006B302C">
      <w:pPr>
        <w:rPr>
          <w:rFonts w:eastAsia="Times New Roman" w:cs="Times New Roman"/>
          <w:sz w:val="22"/>
          <w:szCs w:val="22"/>
        </w:rPr>
      </w:pPr>
    </w:p>
    <w:p w14:paraId="4D0A6700" w14:textId="4DBE240A" w:rsidR="006B302C" w:rsidRPr="006B302C" w:rsidRDefault="006B302C" w:rsidP="006B302C">
      <w:pPr>
        <w:rPr>
          <w:rFonts w:eastAsia="Times New Roman" w:cs="Times New Roman"/>
          <w:sz w:val="22"/>
          <w:szCs w:val="22"/>
        </w:rPr>
      </w:pPr>
      <w:r w:rsidRPr="006B302C">
        <w:rPr>
          <w:rFonts w:eastAsia="Times New Roman" w:cs="Times New Roman"/>
          <w:sz w:val="22"/>
          <w:szCs w:val="22"/>
        </w:rPr>
        <w:t>Outline some of the ways in which this knowledge supports your own practices</w:t>
      </w:r>
      <w:r>
        <w:rPr>
          <w:rFonts w:eastAsia="Times New Roman" w:cs="Times New Roman"/>
          <w:sz w:val="22"/>
          <w:szCs w:val="22"/>
        </w:rPr>
        <w:t>:</w:t>
      </w:r>
    </w:p>
    <w:p w14:paraId="231E455E" w14:textId="77777777" w:rsidR="006B302C" w:rsidRPr="006B302C" w:rsidRDefault="006B302C" w:rsidP="006B302C">
      <w:pPr>
        <w:jc w:val="both"/>
        <w:rPr>
          <w:sz w:val="22"/>
          <w:szCs w:val="22"/>
          <w:lang w:val="en-CA"/>
        </w:rPr>
      </w:pPr>
    </w:p>
    <w:p w14:paraId="5B57DCDF" w14:textId="77777777" w:rsidR="006B302C" w:rsidRPr="006B302C" w:rsidRDefault="006B302C" w:rsidP="006B302C">
      <w:pPr>
        <w:jc w:val="both"/>
        <w:rPr>
          <w:sz w:val="22"/>
          <w:szCs w:val="22"/>
          <w:lang w:val="en-CA"/>
        </w:rPr>
      </w:pPr>
    </w:p>
    <w:p w14:paraId="54C139EB" w14:textId="77777777" w:rsidR="006B302C" w:rsidRPr="006B302C" w:rsidRDefault="006B302C" w:rsidP="006B302C">
      <w:pPr>
        <w:jc w:val="both"/>
        <w:rPr>
          <w:sz w:val="22"/>
          <w:szCs w:val="22"/>
          <w:lang w:val="en-CA"/>
        </w:rPr>
      </w:pPr>
    </w:p>
    <w:p w14:paraId="13D7BD39" w14:textId="77777777" w:rsidR="006B302C" w:rsidRPr="006B302C" w:rsidRDefault="006B302C" w:rsidP="006B302C">
      <w:pPr>
        <w:jc w:val="both"/>
        <w:rPr>
          <w:sz w:val="22"/>
          <w:szCs w:val="22"/>
          <w:lang w:val="en-CA"/>
        </w:rPr>
      </w:pPr>
    </w:p>
    <w:p w14:paraId="5682E6CF" w14:textId="77777777" w:rsidR="006B302C" w:rsidRPr="006B302C" w:rsidRDefault="006B302C" w:rsidP="006B302C">
      <w:pPr>
        <w:jc w:val="both"/>
        <w:rPr>
          <w:sz w:val="22"/>
          <w:szCs w:val="22"/>
          <w:lang w:val="en-CA"/>
        </w:rPr>
      </w:pPr>
    </w:p>
    <w:p w14:paraId="76DD6864" w14:textId="77777777" w:rsidR="006B302C" w:rsidRPr="006B302C" w:rsidRDefault="006B302C" w:rsidP="006B302C">
      <w:pPr>
        <w:jc w:val="both"/>
        <w:rPr>
          <w:sz w:val="22"/>
          <w:szCs w:val="22"/>
          <w:lang w:val="en-CA"/>
        </w:rPr>
      </w:pPr>
    </w:p>
    <w:p w14:paraId="26FAB253" w14:textId="77777777" w:rsidR="006B302C" w:rsidRPr="006B302C" w:rsidRDefault="006B302C" w:rsidP="006B302C">
      <w:pPr>
        <w:jc w:val="both"/>
        <w:rPr>
          <w:sz w:val="22"/>
          <w:szCs w:val="22"/>
          <w:lang w:val="en-CA"/>
        </w:rPr>
      </w:pPr>
    </w:p>
    <w:p w14:paraId="7A97E680" w14:textId="77777777" w:rsidR="006B302C" w:rsidRPr="006B302C" w:rsidRDefault="006B302C" w:rsidP="006B302C">
      <w:pPr>
        <w:jc w:val="both"/>
        <w:rPr>
          <w:sz w:val="22"/>
          <w:szCs w:val="22"/>
          <w:lang w:val="en-CA"/>
        </w:rPr>
      </w:pPr>
    </w:p>
    <w:p w14:paraId="3072C03A" w14:textId="77777777" w:rsidR="006B302C" w:rsidRPr="006B302C" w:rsidRDefault="006B302C" w:rsidP="006B302C">
      <w:pPr>
        <w:jc w:val="both"/>
        <w:rPr>
          <w:sz w:val="22"/>
          <w:szCs w:val="22"/>
          <w:lang w:val="en-CA"/>
        </w:rPr>
      </w:pPr>
    </w:p>
    <w:p w14:paraId="3D4530FC" w14:textId="77777777" w:rsidR="006B302C" w:rsidRPr="006B302C" w:rsidRDefault="006B302C" w:rsidP="006B302C">
      <w:pPr>
        <w:jc w:val="both"/>
        <w:rPr>
          <w:sz w:val="22"/>
          <w:szCs w:val="22"/>
          <w:lang w:val="en-CA"/>
        </w:rPr>
      </w:pPr>
    </w:p>
    <w:p w14:paraId="22750B11" w14:textId="77777777" w:rsidR="006B302C" w:rsidRPr="006B302C" w:rsidRDefault="006B302C" w:rsidP="006B302C">
      <w:pPr>
        <w:jc w:val="both"/>
        <w:rPr>
          <w:sz w:val="22"/>
          <w:szCs w:val="22"/>
          <w:lang w:val="en-CA"/>
        </w:rPr>
      </w:pPr>
    </w:p>
    <w:p w14:paraId="7F3644A4" w14:textId="77777777" w:rsidR="006B302C" w:rsidRPr="006B302C" w:rsidRDefault="006B302C" w:rsidP="006B302C">
      <w:pPr>
        <w:jc w:val="both"/>
        <w:rPr>
          <w:sz w:val="22"/>
          <w:szCs w:val="22"/>
          <w:lang w:val="en-CA"/>
        </w:rPr>
      </w:pPr>
    </w:p>
    <w:p w14:paraId="5FF453FE" w14:textId="77777777" w:rsidR="006B302C" w:rsidRPr="006B302C" w:rsidRDefault="006B302C" w:rsidP="006B302C">
      <w:pPr>
        <w:jc w:val="both"/>
        <w:rPr>
          <w:sz w:val="22"/>
          <w:szCs w:val="22"/>
          <w:lang w:val="en-CA"/>
        </w:rPr>
      </w:pPr>
    </w:p>
    <w:p w14:paraId="3B472040" w14:textId="77777777" w:rsidR="006B302C" w:rsidRPr="006B302C" w:rsidRDefault="006B302C" w:rsidP="006B302C">
      <w:pPr>
        <w:jc w:val="both"/>
        <w:rPr>
          <w:sz w:val="22"/>
          <w:szCs w:val="22"/>
          <w:lang w:val="en-CA"/>
        </w:rPr>
      </w:pPr>
    </w:p>
    <w:p w14:paraId="32ACFD16" w14:textId="77777777" w:rsidR="006B302C" w:rsidRPr="006B302C" w:rsidRDefault="006B302C" w:rsidP="006B302C">
      <w:pPr>
        <w:jc w:val="both"/>
        <w:rPr>
          <w:sz w:val="22"/>
          <w:szCs w:val="22"/>
          <w:lang w:val="en-CA"/>
        </w:rPr>
      </w:pPr>
    </w:p>
    <w:p w14:paraId="3175F38F" w14:textId="77777777" w:rsidR="006B302C" w:rsidRPr="006B302C" w:rsidRDefault="006B302C" w:rsidP="006B302C">
      <w:pPr>
        <w:jc w:val="both"/>
        <w:rPr>
          <w:sz w:val="22"/>
          <w:szCs w:val="22"/>
          <w:lang w:val="en-CA"/>
        </w:rPr>
      </w:pPr>
    </w:p>
    <w:p w14:paraId="150D8221" w14:textId="77777777" w:rsidR="006B302C" w:rsidRPr="006B302C" w:rsidRDefault="006B302C" w:rsidP="006B302C">
      <w:pPr>
        <w:jc w:val="both"/>
        <w:rPr>
          <w:sz w:val="22"/>
          <w:szCs w:val="22"/>
          <w:lang w:val="en-CA"/>
        </w:rPr>
      </w:pPr>
    </w:p>
    <w:p w14:paraId="0E1EE3F5" w14:textId="77777777" w:rsidR="006B302C" w:rsidRPr="006B302C" w:rsidRDefault="006B302C" w:rsidP="006B302C">
      <w:pPr>
        <w:jc w:val="both"/>
        <w:rPr>
          <w:sz w:val="22"/>
          <w:szCs w:val="22"/>
          <w:lang w:val="en-CA"/>
        </w:rPr>
      </w:pPr>
    </w:p>
    <w:p w14:paraId="521BE347" w14:textId="77777777" w:rsidR="006B302C" w:rsidRPr="006B302C" w:rsidRDefault="006B302C" w:rsidP="006B302C">
      <w:pPr>
        <w:jc w:val="both"/>
        <w:rPr>
          <w:sz w:val="22"/>
          <w:szCs w:val="22"/>
          <w:lang w:val="en-CA"/>
        </w:rPr>
      </w:pPr>
    </w:p>
    <w:p w14:paraId="12EAFA41" w14:textId="77777777" w:rsidR="006B302C" w:rsidRPr="006B302C" w:rsidRDefault="006B302C" w:rsidP="006B302C">
      <w:pPr>
        <w:jc w:val="both"/>
        <w:rPr>
          <w:sz w:val="22"/>
          <w:szCs w:val="22"/>
          <w:lang w:val="en-CA"/>
        </w:rPr>
      </w:pPr>
      <w:r w:rsidRPr="006B302C">
        <w:rPr>
          <w:sz w:val="22"/>
          <w:szCs w:val="22"/>
          <w:lang w:val="en-CA"/>
        </w:rPr>
        <w:t xml:space="preserve"> </w:t>
      </w:r>
    </w:p>
    <w:p w14:paraId="447840AA" w14:textId="77777777" w:rsidR="006B302C" w:rsidRPr="006B302C" w:rsidRDefault="006B302C">
      <w:pPr>
        <w:rPr>
          <w:sz w:val="22"/>
          <w:szCs w:val="22"/>
          <w:lang w:val="en-CA"/>
        </w:rPr>
      </w:pPr>
    </w:p>
    <w:sectPr w:rsidR="006B302C" w:rsidRPr="006B302C" w:rsidSect="00A208BC">
      <w:foot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70892F" w14:textId="77777777" w:rsidR="00DA0930" w:rsidRDefault="00DA0930" w:rsidP="00A208BC">
      <w:r>
        <w:separator/>
      </w:r>
    </w:p>
  </w:endnote>
  <w:endnote w:type="continuationSeparator" w:id="0">
    <w:p w14:paraId="25503D68" w14:textId="77777777" w:rsidR="00DA0930" w:rsidRDefault="00DA0930" w:rsidP="00A20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DDAC0" w14:textId="7F83E2A1" w:rsidR="006B302C" w:rsidRPr="006B302C" w:rsidRDefault="006B302C" w:rsidP="006B302C">
    <w:pPr>
      <w:spacing w:after="100" w:afterAutospacing="1"/>
      <w:rPr>
        <w:sz w:val="16"/>
        <w:szCs w:val="16"/>
      </w:rPr>
    </w:pPr>
    <w:r w:rsidRPr="006B302C">
      <w:rPr>
        <w:rFonts w:cs="Times New Roman"/>
        <w:color w:val="000000"/>
        <w:sz w:val="16"/>
        <w:szCs w:val="16"/>
      </w:rPr>
      <w:t>Adapted from Talking Together for the Walking Together Series</w:t>
    </w:r>
    <w:r w:rsidRPr="006B302C">
      <w:rPr>
        <w:rFonts w:cs="Times New Roman"/>
        <w:color w:val="000000"/>
        <w:sz w:val="16"/>
        <w:szCs w:val="16"/>
      </w:rPr>
      <w:tab/>
    </w:r>
    <w:r w:rsidRPr="006B302C">
      <w:rPr>
        <w:rFonts w:cs="Times New Roman"/>
        <w:color w:val="000000"/>
        <w:sz w:val="16"/>
        <w:szCs w:val="16"/>
      </w:rPr>
      <w:tab/>
    </w:r>
    <w:r>
      <w:rPr>
        <w:rFonts w:cs="Times New Roman"/>
        <w:color w:val="000000"/>
        <w:sz w:val="16"/>
        <w:szCs w:val="16"/>
      </w:rPr>
      <w:tab/>
    </w:r>
    <w:r>
      <w:rPr>
        <w:rFonts w:cs="Times New Roman"/>
        <w:color w:val="000000"/>
        <w:sz w:val="16"/>
        <w:szCs w:val="16"/>
      </w:rPr>
      <w:tab/>
    </w:r>
    <w:r w:rsidRPr="006B302C">
      <w:rPr>
        <w:rFonts w:cs="Times New Roman"/>
        <w:color w:val="000000"/>
        <w:sz w:val="16"/>
        <w:szCs w:val="16"/>
      </w:rPr>
      <w:tab/>
    </w:r>
    <w:r w:rsidRPr="006B302C">
      <w:rPr>
        <w:rFonts w:cs="Times New Roman"/>
        <w:color w:val="000000"/>
        <w:sz w:val="16"/>
        <w:szCs w:val="16"/>
      </w:rPr>
      <w:tab/>
    </w:r>
    <w:r w:rsidRPr="006B302C">
      <w:rPr>
        <w:rFonts w:cs="Times New Roman"/>
        <w:color w:val="000000"/>
        <w:sz w:val="16"/>
        <w:szCs w:val="16"/>
      </w:rPr>
      <w:tab/>
    </w:r>
    <w:r w:rsidRPr="006B302C">
      <w:rPr>
        <w:rFonts w:cs="Times New Roman"/>
        <w:color w:val="000000"/>
        <w:sz w:val="16"/>
        <w:szCs w:val="16"/>
      </w:rPr>
      <w:tab/>
    </w:r>
    <w:sdt>
      <w:sdtPr>
        <w:rPr>
          <w:sz w:val="16"/>
          <w:szCs w:val="16"/>
        </w:rPr>
        <w:id w:val="-2069955041"/>
        <w:docPartObj>
          <w:docPartGallery w:val="Page Numbers (Bottom of Page)"/>
          <w:docPartUnique/>
        </w:docPartObj>
      </w:sdtPr>
      <w:sdtEndPr>
        <w:rPr>
          <w:noProof/>
        </w:rPr>
      </w:sdtEndPr>
      <w:sdtContent>
        <w:r w:rsidRPr="006B302C">
          <w:rPr>
            <w:sz w:val="16"/>
            <w:szCs w:val="16"/>
          </w:rPr>
          <w:fldChar w:fldCharType="begin"/>
        </w:r>
        <w:r w:rsidRPr="006B302C">
          <w:rPr>
            <w:sz w:val="16"/>
            <w:szCs w:val="16"/>
          </w:rPr>
          <w:instrText xml:space="preserve"> PAGE   \* MERGEFORMAT </w:instrText>
        </w:r>
        <w:r w:rsidRPr="006B302C">
          <w:rPr>
            <w:sz w:val="16"/>
            <w:szCs w:val="16"/>
          </w:rPr>
          <w:fldChar w:fldCharType="separate"/>
        </w:r>
        <w:r w:rsidR="00F86911">
          <w:rPr>
            <w:noProof/>
            <w:sz w:val="16"/>
            <w:szCs w:val="16"/>
          </w:rPr>
          <w:t>1</w:t>
        </w:r>
        <w:r w:rsidRPr="006B302C">
          <w:rPr>
            <w:noProof/>
            <w:sz w:val="16"/>
            <w:szCs w:val="16"/>
          </w:rPr>
          <w:fldChar w:fldCharType="end"/>
        </w:r>
      </w:sdtContent>
    </w:sdt>
  </w:p>
  <w:p w14:paraId="48B91B68" w14:textId="77777777" w:rsidR="006B302C" w:rsidRDefault="006B30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C47C2A" w14:textId="77777777" w:rsidR="00DA0930" w:rsidRDefault="00DA0930" w:rsidP="00A208BC">
      <w:r>
        <w:separator/>
      </w:r>
    </w:p>
  </w:footnote>
  <w:footnote w:type="continuationSeparator" w:id="0">
    <w:p w14:paraId="5A04BAEC" w14:textId="77777777" w:rsidR="00DA0930" w:rsidRDefault="00DA0930" w:rsidP="00A208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B6D2E"/>
    <w:multiLevelType w:val="hybridMultilevel"/>
    <w:tmpl w:val="D99E0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8BC"/>
    <w:rsid w:val="000807B0"/>
    <w:rsid w:val="000D0D9F"/>
    <w:rsid w:val="00100CC2"/>
    <w:rsid w:val="001C5448"/>
    <w:rsid w:val="001D5F6E"/>
    <w:rsid w:val="002053A9"/>
    <w:rsid w:val="00232E18"/>
    <w:rsid w:val="00287CD1"/>
    <w:rsid w:val="0029340B"/>
    <w:rsid w:val="0037615C"/>
    <w:rsid w:val="00397CDF"/>
    <w:rsid w:val="004B4962"/>
    <w:rsid w:val="004F2701"/>
    <w:rsid w:val="00517969"/>
    <w:rsid w:val="00531B05"/>
    <w:rsid w:val="0053373F"/>
    <w:rsid w:val="005A14B4"/>
    <w:rsid w:val="005D0434"/>
    <w:rsid w:val="006152AF"/>
    <w:rsid w:val="00664F61"/>
    <w:rsid w:val="006B302C"/>
    <w:rsid w:val="006C3F2E"/>
    <w:rsid w:val="007C265C"/>
    <w:rsid w:val="00803870"/>
    <w:rsid w:val="0082551C"/>
    <w:rsid w:val="00914ABC"/>
    <w:rsid w:val="00914BAB"/>
    <w:rsid w:val="009E76F6"/>
    <w:rsid w:val="00A208BC"/>
    <w:rsid w:val="00A4392F"/>
    <w:rsid w:val="00A755E9"/>
    <w:rsid w:val="00A7777F"/>
    <w:rsid w:val="00CA3C30"/>
    <w:rsid w:val="00CB1705"/>
    <w:rsid w:val="00CE780B"/>
    <w:rsid w:val="00DA0930"/>
    <w:rsid w:val="00DF1F68"/>
    <w:rsid w:val="00E13B0C"/>
    <w:rsid w:val="00E93877"/>
    <w:rsid w:val="00EC7E2D"/>
    <w:rsid w:val="00F16C4D"/>
    <w:rsid w:val="00F86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6C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97CDF"/>
    <w:pPr>
      <w:keepNext/>
      <w:keepLines/>
      <w:spacing w:before="12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F16C4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08BC"/>
    <w:pPr>
      <w:tabs>
        <w:tab w:val="center" w:pos="4680"/>
        <w:tab w:val="right" w:pos="9360"/>
      </w:tabs>
    </w:pPr>
  </w:style>
  <w:style w:type="character" w:customStyle="1" w:styleId="HeaderChar">
    <w:name w:val="Header Char"/>
    <w:basedOn w:val="DefaultParagraphFont"/>
    <w:link w:val="Header"/>
    <w:uiPriority w:val="99"/>
    <w:rsid w:val="00A208BC"/>
  </w:style>
  <w:style w:type="paragraph" w:styleId="Footer">
    <w:name w:val="footer"/>
    <w:basedOn w:val="Normal"/>
    <w:link w:val="FooterChar"/>
    <w:uiPriority w:val="99"/>
    <w:unhideWhenUsed/>
    <w:rsid w:val="00A208BC"/>
    <w:pPr>
      <w:tabs>
        <w:tab w:val="center" w:pos="4680"/>
        <w:tab w:val="right" w:pos="9360"/>
      </w:tabs>
    </w:pPr>
  </w:style>
  <w:style w:type="character" w:customStyle="1" w:styleId="FooterChar">
    <w:name w:val="Footer Char"/>
    <w:basedOn w:val="DefaultParagraphFont"/>
    <w:link w:val="Footer"/>
    <w:uiPriority w:val="99"/>
    <w:rsid w:val="00A208BC"/>
  </w:style>
  <w:style w:type="character" w:customStyle="1" w:styleId="Heading1Char">
    <w:name w:val="Heading 1 Char"/>
    <w:basedOn w:val="DefaultParagraphFont"/>
    <w:link w:val="Heading1"/>
    <w:uiPriority w:val="9"/>
    <w:rsid w:val="00397CDF"/>
    <w:rPr>
      <w:rFonts w:asciiTheme="majorHAnsi" w:eastAsiaTheme="majorEastAsia" w:hAnsiTheme="majorHAnsi" w:cstheme="majorBidi"/>
      <w:b/>
      <w:color w:val="2F5496" w:themeColor="accent1" w:themeShade="BF"/>
      <w:sz w:val="32"/>
      <w:szCs w:val="32"/>
    </w:rPr>
  </w:style>
  <w:style w:type="paragraph" w:styleId="NormalWeb">
    <w:name w:val="Normal (Web)"/>
    <w:basedOn w:val="Normal"/>
    <w:uiPriority w:val="99"/>
    <w:semiHidden/>
    <w:unhideWhenUsed/>
    <w:rsid w:val="004F270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9E7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16C4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16C4D"/>
    <w:pPr>
      <w:ind w:left="720"/>
      <w:contextualSpacing/>
    </w:pPr>
  </w:style>
  <w:style w:type="paragraph" w:customStyle="1" w:styleId="p2">
    <w:name w:val="p2"/>
    <w:basedOn w:val="Normal"/>
    <w:rsid w:val="00803870"/>
    <w:pPr>
      <w:spacing w:line="167" w:lineRule="atLeast"/>
      <w:jc w:val="both"/>
    </w:pPr>
    <w:rPr>
      <w:rFonts w:ascii="Calibri" w:hAnsi="Calibri" w:cs="Times New Roman"/>
      <w:sz w:val="17"/>
      <w:szCs w:val="17"/>
    </w:rPr>
  </w:style>
  <w:style w:type="character" w:customStyle="1" w:styleId="apple-converted-space">
    <w:name w:val="apple-converted-space"/>
    <w:basedOn w:val="DefaultParagraphFont"/>
    <w:rsid w:val="00803870"/>
  </w:style>
  <w:style w:type="paragraph" w:styleId="BalloonText">
    <w:name w:val="Balloon Text"/>
    <w:basedOn w:val="Normal"/>
    <w:link w:val="BalloonTextChar"/>
    <w:uiPriority w:val="99"/>
    <w:semiHidden/>
    <w:unhideWhenUsed/>
    <w:rsid w:val="006B302C"/>
    <w:rPr>
      <w:rFonts w:ascii="Tahoma" w:hAnsi="Tahoma" w:cs="Tahoma"/>
      <w:sz w:val="16"/>
      <w:szCs w:val="16"/>
    </w:rPr>
  </w:style>
  <w:style w:type="character" w:customStyle="1" w:styleId="BalloonTextChar">
    <w:name w:val="Balloon Text Char"/>
    <w:basedOn w:val="DefaultParagraphFont"/>
    <w:link w:val="BalloonText"/>
    <w:uiPriority w:val="99"/>
    <w:semiHidden/>
    <w:rsid w:val="006B30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97CDF"/>
    <w:pPr>
      <w:keepNext/>
      <w:keepLines/>
      <w:spacing w:before="12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F16C4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08BC"/>
    <w:pPr>
      <w:tabs>
        <w:tab w:val="center" w:pos="4680"/>
        <w:tab w:val="right" w:pos="9360"/>
      </w:tabs>
    </w:pPr>
  </w:style>
  <w:style w:type="character" w:customStyle="1" w:styleId="HeaderChar">
    <w:name w:val="Header Char"/>
    <w:basedOn w:val="DefaultParagraphFont"/>
    <w:link w:val="Header"/>
    <w:uiPriority w:val="99"/>
    <w:rsid w:val="00A208BC"/>
  </w:style>
  <w:style w:type="paragraph" w:styleId="Footer">
    <w:name w:val="footer"/>
    <w:basedOn w:val="Normal"/>
    <w:link w:val="FooterChar"/>
    <w:uiPriority w:val="99"/>
    <w:unhideWhenUsed/>
    <w:rsid w:val="00A208BC"/>
    <w:pPr>
      <w:tabs>
        <w:tab w:val="center" w:pos="4680"/>
        <w:tab w:val="right" w:pos="9360"/>
      </w:tabs>
    </w:pPr>
  </w:style>
  <w:style w:type="character" w:customStyle="1" w:styleId="FooterChar">
    <w:name w:val="Footer Char"/>
    <w:basedOn w:val="DefaultParagraphFont"/>
    <w:link w:val="Footer"/>
    <w:uiPriority w:val="99"/>
    <w:rsid w:val="00A208BC"/>
  </w:style>
  <w:style w:type="character" w:customStyle="1" w:styleId="Heading1Char">
    <w:name w:val="Heading 1 Char"/>
    <w:basedOn w:val="DefaultParagraphFont"/>
    <w:link w:val="Heading1"/>
    <w:uiPriority w:val="9"/>
    <w:rsid w:val="00397CDF"/>
    <w:rPr>
      <w:rFonts w:asciiTheme="majorHAnsi" w:eastAsiaTheme="majorEastAsia" w:hAnsiTheme="majorHAnsi" w:cstheme="majorBidi"/>
      <w:b/>
      <w:color w:val="2F5496" w:themeColor="accent1" w:themeShade="BF"/>
      <w:sz w:val="32"/>
      <w:szCs w:val="32"/>
    </w:rPr>
  </w:style>
  <w:style w:type="paragraph" w:styleId="NormalWeb">
    <w:name w:val="Normal (Web)"/>
    <w:basedOn w:val="Normal"/>
    <w:uiPriority w:val="99"/>
    <w:semiHidden/>
    <w:unhideWhenUsed/>
    <w:rsid w:val="004F270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9E7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16C4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16C4D"/>
    <w:pPr>
      <w:ind w:left="720"/>
      <w:contextualSpacing/>
    </w:pPr>
  </w:style>
  <w:style w:type="paragraph" w:customStyle="1" w:styleId="p2">
    <w:name w:val="p2"/>
    <w:basedOn w:val="Normal"/>
    <w:rsid w:val="00803870"/>
    <w:pPr>
      <w:spacing w:line="167" w:lineRule="atLeast"/>
      <w:jc w:val="both"/>
    </w:pPr>
    <w:rPr>
      <w:rFonts w:ascii="Calibri" w:hAnsi="Calibri" w:cs="Times New Roman"/>
      <w:sz w:val="17"/>
      <w:szCs w:val="17"/>
    </w:rPr>
  </w:style>
  <w:style w:type="character" w:customStyle="1" w:styleId="apple-converted-space">
    <w:name w:val="apple-converted-space"/>
    <w:basedOn w:val="DefaultParagraphFont"/>
    <w:rsid w:val="00803870"/>
  </w:style>
  <w:style w:type="paragraph" w:styleId="BalloonText">
    <w:name w:val="Balloon Text"/>
    <w:basedOn w:val="Normal"/>
    <w:link w:val="BalloonTextChar"/>
    <w:uiPriority w:val="99"/>
    <w:semiHidden/>
    <w:unhideWhenUsed/>
    <w:rsid w:val="006B302C"/>
    <w:rPr>
      <w:rFonts w:ascii="Tahoma" w:hAnsi="Tahoma" w:cs="Tahoma"/>
      <w:sz w:val="16"/>
      <w:szCs w:val="16"/>
    </w:rPr>
  </w:style>
  <w:style w:type="character" w:customStyle="1" w:styleId="BalloonTextChar">
    <w:name w:val="Balloon Text Char"/>
    <w:basedOn w:val="DefaultParagraphFont"/>
    <w:link w:val="BalloonText"/>
    <w:uiPriority w:val="99"/>
    <w:semiHidden/>
    <w:rsid w:val="006B30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241832">
      <w:bodyDiv w:val="1"/>
      <w:marLeft w:val="0"/>
      <w:marRight w:val="0"/>
      <w:marTop w:val="0"/>
      <w:marBottom w:val="0"/>
      <w:divBdr>
        <w:top w:val="none" w:sz="0" w:space="0" w:color="auto"/>
        <w:left w:val="none" w:sz="0" w:space="0" w:color="auto"/>
        <w:bottom w:val="none" w:sz="0" w:space="0" w:color="auto"/>
        <w:right w:val="none" w:sz="0" w:space="0" w:color="auto"/>
      </w:divBdr>
    </w:div>
    <w:div w:id="397822106">
      <w:bodyDiv w:val="1"/>
      <w:marLeft w:val="0"/>
      <w:marRight w:val="0"/>
      <w:marTop w:val="0"/>
      <w:marBottom w:val="0"/>
      <w:divBdr>
        <w:top w:val="none" w:sz="0" w:space="0" w:color="auto"/>
        <w:left w:val="none" w:sz="0" w:space="0" w:color="auto"/>
        <w:bottom w:val="none" w:sz="0" w:space="0" w:color="auto"/>
        <w:right w:val="none" w:sz="0" w:space="0" w:color="auto"/>
      </w:divBdr>
      <w:divsChild>
        <w:div w:id="2037461403">
          <w:marLeft w:val="0"/>
          <w:marRight w:val="0"/>
          <w:marTop w:val="0"/>
          <w:marBottom w:val="0"/>
          <w:divBdr>
            <w:top w:val="none" w:sz="0" w:space="0" w:color="auto"/>
            <w:left w:val="none" w:sz="0" w:space="0" w:color="auto"/>
            <w:bottom w:val="none" w:sz="0" w:space="0" w:color="auto"/>
            <w:right w:val="none" w:sz="0" w:space="0" w:color="auto"/>
          </w:divBdr>
          <w:divsChild>
            <w:div w:id="1848057955">
              <w:marLeft w:val="0"/>
              <w:marRight w:val="0"/>
              <w:marTop w:val="0"/>
              <w:marBottom w:val="0"/>
              <w:divBdr>
                <w:top w:val="none" w:sz="0" w:space="0" w:color="auto"/>
                <w:left w:val="none" w:sz="0" w:space="0" w:color="auto"/>
                <w:bottom w:val="none" w:sz="0" w:space="0" w:color="auto"/>
                <w:right w:val="none" w:sz="0" w:space="0" w:color="auto"/>
              </w:divBdr>
              <w:divsChild>
                <w:div w:id="125412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0660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Krystal Abrahamowicz</dc:creator>
  <cp:lastModifiedBy>Sarah Ursulan</cp:lastModifiedBy>
  <cp:revision>3</cp:revision>
  <dcterms:created xsi:type="dcterms:W3CDTF">2017-09-22T21:25:00Z</dcterms:created>
  <dcterms:modified xsi:type="dcterms:W3CDTF">2017-09-22T21:27:00Z</dcterms:modified>
</cp:coreProperties>
</file>