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D1" w:rsidRDefault="0060564F" w:rsidP="006056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 Square Root of a Function</w:t>
      </w:r>
      <w:r w:rsidR="000B4239">
        <w:rPr>
          <w:rFonts w:ascii="Times New Roman" w:hAnsi="Times New Roman" w:cs="Times New Roman"/>
        </w:rPr>
        <w:t>, 2.3 Solving a Radical Function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7488"/>
      </w:tblGrid>
      <w:tr w:rsidR="0060564F" w:rsidTr="00F27A45">
        <w:tc>
          <w:tcPr>
            <w:tcW w:w="3528" w:type="dxa"/>
          </w:tcPr>
          <w:p w:rsidR="0060564F" w:rsidRDefault="0060564F" w:rsidP="00605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Objective</w:t>
            </w:r>
          </w:p>
        </w:tc>
        <w:tc>
          <w:tcPr>
            <w:tcW w:w="7488" w:type="dxa"/>
          </w:tcPr>
          <w:p w:rsidR="0060564F" w:rsidRDefault="000B4239" w:rsidP="000B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it looks like</w:t>
            </w:r>
          </w:p>
        </w:tc>
      </w:tr>
      <w:tr w:rsidR="0060564F" w:rsidTr="00F27A45">
        <w:tc>
          <w:tcPr>
            <w:tcW w:w="3528" w:type="dxa"/>
          </w:tcPr>
          <w:p w:rsidR="0060564F" w:rsidRPr="000B4239" w:rsidRDefault="000B4239" w:rsidP="00605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Sketch the graph of </w:t>
            </w:r>
            <w:r w:rsidRPr="000B4239">
              <w:rPr>
                <w:rFonts w:ascii="Times New Roman" w:hAnsi="Times New Roman" w:cs="Times New Roman"/>
                <w:position w:val="-12"/>
              </w:rPr>
              <w:object w:dxaOrig="110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20.25pt" o:ole="">
                  <v:imagedata r:id="rId6" o:title=""/>
                </v:shape>
                <o:OLEObject Type="Embed" ProgID="Equation.DSMT4" ShapeID="_x0000_i1025" DrawAspect="Content" ObjectID="_1449904806" r:id="rId7"/>
              </w:object>
            </w:r>
            <w:r>
              <w:rPr>
                <w:rFonts w:ascii="Times New Roman" w:hAnsi="Times New Roman" w:cs="Times New Roman"/>
              </w:rPr>
              <w:t xml:space="preserve">, given the graph of </w:t>
            </w:r>
            <w:r w:rsidRPr="000B4239">
              <w:rPr>
                <w:rFonts w:ascii="Times New Roman" w:hAnsi="Times New Roman" w:cs="Times New Roman"/>
                <w:position w:val="-10"/>
              </w:rPr>
              <w:object w:dxaOrig="920" w:dyaOrig="320">
                <v:shape id="_x0000_i1026" type="#_x0000_t75" style="width:45.75pt;height:15.75pt" o:ole="">
                  <v:imagedata r:id="rId8" o:title=""/>
                </v:shape>
                <o:OLEObject Type="Embed" ProgID="Equation.DSMT4" ShapeID="_x0000_i1026" DrawAspect="Content" ObjectID="_1449904807" r:id="rId9"/>
              </w:object>
            </w:r>
            <w:r>
              <w:rPr>
                <w:rFonts w:ascii="Times New Roman" w:hAnsi="Times New Roman" w:cs="Times New Roman"/>
              </w:rPr>
              <w:t xml:space="preserve"> and state domain, range and invariant points</w:t>
            </w:r>
          </w:p>
        </w:tc>
        <w:tc>
          <w:tcPr>
            <w:tcW w:w="7488" w:type="dxa"/>
          </w:tcPr>
          <w:p w:rsidR="000B4239" w:rsidRDefault="000B4239" w:rsidP="000B4239">
            <w:pPr>
              <w:pStyle w:val="NL"/>
              <w:spacing w:before="0"/>
              <w:ind w:left="389" w:hanging="389"/>
            </w:pPr>
            <w:r w:rsidRPr="0012319E">
              <w:rPr>
                <w:rFonts w:cs="Times New Roman"/>
              </w:rPr>
              <w:t xml:space="preserve">Using </w:t>
            </w:r>
            <w:r>
              <w:rPr>
                <w:rFonts w:cs="Times New Roman"/>
              </w:rPr>
              <w:t>the</w:t>
            </w:r>
            <w:r w:rsidRPr="0012319E">
              <w:rPr>
                <w:rFonts w:cs="Times New Roman"/>
              </w:rPr>
              <w:t xml:space="preserve"> graph of </w:t>
            </w:r>
            <w:r w:rsidRPr="0012319E">
              <w:rPr>
                <w:rFonts w:cs="Times New Roman"/>
                <w:i/>
              </w:rPr>
              <w:t>y</w:t>
            </w:r>
            <w:r w:rsidRPr="0012319E">
              <w:rPr>
                <w:rFonts w:cs="Times New Roman"/>
              </w:rPr>
              <w:t xml:space="preserve"> </w:t>
            </w:r>
            <w:r w:rsidRPr="0012319E">
              <w:rPr>
                <w:rFonts w:ascii="Symbol" w:hAnsi="Symbol" w:cs="Times New Roman"/>
              </w:rPr>
              <w:t></w:t>
            </w:r>
            <w:r w:rsidRPr="0012319E">
              <w:rPr>
                <w:rFonts w:cs="Times New Roman"/>
              </w:rPr>
              <w:t xml:space="preserve"> </w:t>
            </w:r>
            <w:r w:rsidRPr="0012319E">
              <w:rPr>
                <w:rFonts w:cs="Times New Roman"/>
                <w:i/>
              </w:rPr>
              <w:t xml:space="preserve">f </w:t>
            </w:r>
            <w:r w:rsidRPr="0012319E">
              <w:rPr>
                <w:rFonts w:cs="Times New Roman"/>
              </w:rPr>
              <w:t>(</w:t>
            </w:r>
            <w:r w:rsidRPr="0012319E">
              <w:rPr>
                <w:rFonts w:cs="Times New Roman"/>
                <w:i/>
              </w:rPr>
              <w:t>x</w:t>
            </w:r>
            <w:r w:rsidRPr="0012319E">
              <w:rPr>
                <w:rFonts w:cs="Times New Roman"/>
              </w:rPr>
              <w:t>), sketch the graph of</w:t>
            </w:r>
            <w:r w:rsidRPr="0012319E">
              <w:rPr>
                <w:position w:val="-12"/>
              </w:rPr>
              <w:object w:dxaOrig="1060" w:dyaOrig="380">
                <v:shape id="_x0000_i1027" type="#_x0000_t75" style="width:53.25pt;height:18.75pt" o:ole="">
                  <v:imagedata r:id="rId10" o:title=""/>
                </v:shape>
                <o:OLEObject Type="Embed" ProgID="Equation.DSMT4" ShapeID="_x0000_i1027" DrawAspect="Content" ObjectID="_1449904808" r:id="rId11"/>
              </w:object>
            </w:r>
          </w:p>
          <w:p w:rsidR="000B4239" w:rsidRPr="0012319E" w:rsidRDefault="000B4239" w:rsidP="000B4239">
            <w:pPr>
              <w:pStyle w:val="NL"/>
              <w:spacing w:before="0"/>
              <w:ind w:left="389" w:hanging="389"/>
            </w:pPr>
            <w:r>
              <w:t>State the domain, range and invariant points</w:t>
            </w:r>
          </w:p>
          <w:p w:rsidR="000B4239" w:rsidRPr="0012319E" w:rsidRDefault="000B4239" w:rsidP="00061806">
            <w:pPr>
              <w:pStyle w:val="NLa"/>
              <w:numPr>
                <w:ilvl w:val="0"/>
                <w:numId w:val="1"/>
              </w:numPr>
              <w:tabs>
                <w:tab w:val="left" w:pos="672"/>
              </w:tabs>
              <w:spacing w:before="0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E66E5C2" wp14:editId="2C893332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1905</wp:posOffset>
                  </wp:positionV>
                  <wp:extent cx="1835150" cy="2019300"/>
                  <wp:effectExtent l="19050" t="0" r="0" b="0"/>
                  <wp:wrapNone/>
                  <wp:docPr id="2" name="Picture 2" descr="PC12 BLM tech art 2-4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C12 BLM tech art 2-4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5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B4239" w:rsidRPr="0012319E" w:rsidRDefault="000B4239" w:rsidP="000B4239">
            <w:pPr>
              <w:pStyle w:val="NLa"/>
              <w:spacing w:before="0"/>
            </w:pPr>
          </w:p>
          <w:p w:rsidR="000B4239" w:rsidRPr="0012319E" w:rsidRDefault="000B4239" w:rsidP="000B4239">
            <w:pPr>
              <w:pStyle w:val="NLa"/>
              <w:spacing w:before="0"/>
            </w:pPr>
          </w:p>
          <w:p w:rsidR="000B4239" w:rsidRPr="0012319E" w:rsidRDefault="000B4239" w:rsidP="000B4239">
            <w:pPr>
              <w:pStyle w:val="NLa"/>
              <w:spacing w:before="0"/>
            </w:pPr>
          </w:p>
          <w:p w:rsidR="000B4239" w:rsidRPr="0012319E" w:rsidRDefault="000B4239" w:rsidP="000B4239">
            <w:pPr>
              <w:pStyle w:val="NLa"/>
              <w:spacing w:before="0"/>
            </w:pPr>
          </w:p>
          <w:p w:rsidR="000B4239" w:rsidRPr="0012319E" w:rsidRDefault="000B4239" w:rsidP="000B4239">
            <w:pPr>
              <w:pStyle w:val="NLa"/>
              <w:spacing w:before="0"/>
            </w:pPr>
          </w:p>
          <w:p w:rsidR="000B4239" w:rsidRPr="0012319E" w:rsidRDefault="000B4239" w:rsidP="000B4239">
            <w:pPr>
              <w:pStyle w:val="NLa"/>
              <w:spacing w:before="0"/>
            </w:pPr>
          </w:p>
          <w:p w:rsidR="000B4239" w:rsidRDefault="000B4239" w:rsidP="000B4239">
            <w:pPr>
              <w:pStyle w:val="NLa"/>
              <w:spacing w:before="0"/>
            </w:pPr>
          </w:p>
          <w:p w:rsidR="000B4239" w:rsidRDefault="000B4239" w:rsidP="000B4239">
            <w:pPr>
              <w:pStyle w:val="NLa"/>
              <w:spacing w:before="0"/>
            </w:pPr>
          </w:p>
          <w:p w:rsidR="000B4239" w:rsidRDefault="000B4239" w:rsidP="000B4239">
            <w:pPr>
              <w:pStyle w:val="NLa"/>
              <w:spacing w:before="0"/>
            </w:pPr>
          </w:p>
          <w:p w:rsidR="000B4239" w:rsidRDefault="000B4239" w:rsidP="000B4239">
            <w:pPr>
              <w:pStyle w:val="NLa"/>
              <w:spacing w:before="0"/>
            </w:pPr>
          </w:p>
          <w:p w:rsidR="000B4239" w:rsidRDefault="000B4239" w:rsidP="000B4239">
            <w:pPr>
              <w:pStyle w:val="NLa"/>
              <w:spacing w:before="0" w:after="120"/>
            </w:pPr>
          </w:p>
          <w:p w:rsidR="00061806" w:rsidRDefault="00061806" w:rsidP="000B4239">
            <w:pPr>
              <w:pStyle w:val="NLa"/>
              <w:tabs>
                <w:tab w:val="left" w:pos="672"/>
              </w:tabs>
              <w:ind w:left="384" w:firstLine="0"/>
            </w:pPr>
          </w:p>
          <w:p w:rsidR="00061806" w:rsidRDefault="00061806" w:rsidP="000B4239">
            <w:pPr>
              <w:pStyle w:val="NLa"/>
              <w:tabs>
                <w:tab w:val="left" w:pos="672"/>
              </w:tabs>
              <w:ind w:left="384" w:firstLine="0"/>
            </w:pPr>
          </w:p>
          <w:p w:rsidR="00061806" w:rsidRDefault="00061806" w:rsidP="000B4239">
            <w:pPr>
              <w:pStyle w:val="NLa"/>
              <w:tabs>
                <w:tab w:val="left" w:pos="672"/>
              </w:tabs>
              <w:ind w:left="384" w:firstLine="0"/>
            </w:pPr>
          </w:p>
          <w:p w:rsidR="00061806" w:rsidRDefault="00061806" w:rsidP="000B4239">
            <w:pPr>
              <w:pStyle w:val="NLa"/>
              <w:tabs>
                <w:tab w:val="left" w:pos="672"/>
              </w:tabs>
              <w:ind w:left="384" w:firstLine="0"/>
            </w:pPr>
          </w:p>
          <w:p w:rsidR="00061806" w:rsidRDefault="00061806" w:rsidP="000B4239">
            <w:pPr>
              <w:pStyle w:val="NLa"/>
              <w:tabs>
                <w:tab w:val="left" w:pos="672"/>
              </w:tabs>
              <w:ind w:left="384" w:firstLine="0"/>
            </w:pPr>
          </w:p>
          <w:p w:rsidR="000B4239" w:rsidRPr="0012319E" w:rsidRDefault="00DB482B" w:rsidP="000B4239">
            <w:pPr>
              <w:pStyle w:val="NLa"/>
              <w:tabs>
                <w:tab w:val="left" w:pos="672"/>
              </w:tabs>
              <w:ind w:left="384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15240</wp:posOffset>
                      </wp:positionV>
                      <wp:extent cx="2489200" cy="1504950"/>
                      <wp:effectExtent l="12700" t="7620" r="12700" b="1143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0" cy="1504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1.6pt;margin-top:1.2pt;width:196pt;height:11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" filled="f"/>
                  </w:pict>
                </mc:Fallback>
              </mc:AlternateContent>
            </w:r>
            <w:r w:rsidR="00061806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67DD856" wp14:editId="44E1268C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59690</wp:posOffset>
                  </wp:positionV>
                  <wp:extent cx="2476500" cy="1454150"/>
                  <wp:effectExtent l="19050" t="0" r="0" b="0"/>
                  <wp:wrapNone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45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61806">
              <w:t>b)</w:t>
            </w:r>
          </w:p>
          <w:p w:rsidR="0060564F" w:rsidRDefault="0060564F" w:rsidP="0060564F">
            <w:pPr>
              <w:rPr>
                <w:rFonts w:ascii="Times New Roman" w:hAnsi="Times New Roman" w:cs="Times New Roman"/>
              </w:rPr>
            </w:pPr>
          </w:p>
          <w:p w:rsidR="00061806" w:rsidRDefault="00DB482B" w:rsidP="00605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1067435</wp:posOffset>
                      </wp:positionH>
                      <wp:positionV relativeFrom="paragraph">
                        <wp:posOffset>150495</wp:posOffset>
                      </wp:positionV>
                      <wp:extent cx="704215" cy="370840"/>
                      <wp:effectExtent l="2540" t="0" r="0" b="317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215" cy="370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1806" w:rsidRPr="00061806" w:rsidRDefault="00061806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=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f(x)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84.05pt;margin-top:11.85pt;width:55.45pt;height:29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uCtAIAALg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" filled="f" stroked="f">
                      <v:textbox>
                        <w:txbxContent>
                          <w:p w:rsidR="00061806" w:rsidRPr="00061806" w:rsidRDefault="00061806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y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=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f(x)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61806" w:rsidRDefault="00061806" w:rsidP="0060564F">
            <w:pPr>
              <w:rPr>
                <w:rFonts w:ascii="Times New Roman" w:hAnsi="Times New Roman" w:cs="Times New Roman"/>
              </w:rPr>
            </w:pPr>
          </w:p>
          <w:p w:rsidR="00061806" w:rsidRDefault="00061806" w:rsidP="0060564F">
            <w:pPr>
              <w:rPr>
                <w:rFonts w:ascii="Times New Roman" w:hAnsi="Times New Roman" w:cs="Times New Roman"/>
              </w:rPr>
            </w:pPr>
          </w:p>
          <w:p w:rsidR="00061806" w:rsidRDefault="00061806" w:rsidP="0060564F">
            <w:pPr>
              <w:rPr>
                <w:rFonts w:ascii="Times New Roman" w:hAnsi="Times New Roman" w:cs="Times New Roman"/>
              </w:rPr>
            </w:pPr>
          </w:p>
          <w:p w:rsidR="00061806" w:rsidRDefault="00061806" w:rsidP="0060564F">
            <w:pPr>
              <w:rPr>
                <w:rFonts w:ascii="Times New Roman" w:hAnsi="Times New Roman" w:cs="Times New Roman"/>
              </w:rPr>
            </w:pPr>
          </w:p>
          <w:p w:rsidR="00061806" w:rsidRDefault="00061806" w:rsidP="0060564F">
            <w:pPr>
              <w:rPr>
                <w:rFonts w:ascii="Times New Roman" w:hAnsi="Times New Roman" w:cs="Times New Roman"/>
              </w:rPr>
            </w:pPr>
          </w:p>
          <w:p w:rsidR="00061806" w:rsidRDefault="00061806" w:rsidP="0060564F">
            <w:pPr>
              <w:rPr>
                <w:rFonts w:ascii="Times New Roman" w:hAnsi="Times New Roman" w:cs="Times New Roman"/>
              </w:rPr>
            </w:pPr>
          </w:p>
          <w:p w:rsidR="00061806" w:rsidRDefault="00061806" w:rsidP="0060564F">
            <w:pPr>
              <w:rPr>
                <w:rFonts w:ascii="Times New Roman" w:hAnsi="Times New Roman" w:cs="Times New Roman"/>
              </w:rPr>
            </w:pPr>
          </w:p>
          <w:p w:rsidR="00061806" w:rsidRDefault="00061806" w:rsidP="0060564F">
            <w:pPr>
              <w:rPr>
                <w:rFonts w:ascii="Times New Roman" w:hAnsi="Times New Roman" w:cs="Times New Roman"/>
              </w:rPr>
            </w:pPr>
          </w:p>
          <w:p w:rsidR="00061806" w:rsidRDefault="00061806" w:rsidP="0060564F">
            <w:pPr>
              <w:rPr>
                <w:rFonts w:ascii="Times New Roman" w:hAnsi="Times New Roman" w:cs="Times New Roman"/>
              </w:rPr>
            </w:pPr>
          </w:p>
          <w:p w:rsidR="00061806" w:rsidRDefault="00061806" w:rsidP="0060564F">
            <w:pPr>
              <w:rPr>
                <w:rFonts w:ascii="Times New Roman" w:hAnsi="Times New Roman" w:cs="Times New Roman"/>
              </w:rPr>
            </w:pPr>
          </w:p>
          <w:p w:rsidR="00061806" w:rsidRDefault="00061806" w:rsidP="0060564F">
            <w:pPr>
              <w:rPr>
                <w:rFonts w:ascii="Times New Roman" w:hAnsi="Times New Roman" w:cs="Times New Roman"/>
              </w:rPr>
            </w:pPr>
          </w:p>
        </w:tc>
      </w:tr>
      <w:tr w:rsidR="0060564F" w:rsidTr="00F27A45">
        <w:tc>
          <w:tcPr>
            <w:tcW w:w="3528" w:type="dxa"/>
          </w:tcPr>
          <w:p w:rsidR="0060564F" w:rsidRDefault="000B4239" w:rsidP="00605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Solve a radical function algebraically and graphically</w:t>
            </w:r>
          </w:p>
        </w:tc>
        <w:tc>
          <w:tcPr>
            <w:tcW w:w="7488" w:type="dxa"/>
          </w:tcPr>
          <w:p w:rsidR="00061806" w:rsidRDefault="00061806" w:rsidP="00605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Solve algebraically and verify graphically: </w:t>
            </w:r>
          </w:p>
          <w:p w:rsidR="0060564F" w:rsidRDefault="00061806" w:rsidP="0060564F">
            <w:r>
              <w:rPr>
                <w:rFonts w:ascii="Times New Roman" w:hAnsi="Times New Roman" w:cs="Times New Roman"/>
              </w:rPr>
              <w:t>a)</w:t>
            </w:r>
            <w:r w:rsidRPr="00CF2FC0">
              <w:rPr>
                <w:position w:val="-8"/>
              </w:rPr>
              <w:object w:dxaOrig="1500" w:dyaOrig="340">
                <v:shape id="_x0000_i1028" type="#_x0000_t75" style="width:75pt;height:17.25pt" o:ole="">
                  <v:imagedata r:id="rId14" o:title=""/>
                </v:shape>
                <o:OLEObject Type="Embed" ProgID="Equation.DSMT4" ShapeID="_x0000_i1028" DrawAspect="Content" ObjectID="_1449904809" r:id="rId15"/>
              </w:object>
            </w:r>
            <w:r>
              <w:rPr>
                <w:rFonts w:ascii="Times New Roman" w:hAnsi="Times New Roman" w:cs="Times New Roman"/>
              </w:rPr>
              <w:t xml:space="preserve">            b) </w:t>
            </w:r>
            <w:r w:rsidRPr="00CF2FC0">
              <w:rPr>
                <w:position w:val="-8"/>
              </w:rPr>
              <w:object w:dxaOrig="1300" w:dyaOrig="340">
                <v:shape id="_x0000_i1029" type="#_x0000_t75" style="width:65.25pt;height:17.25pt" o:ole="">
                  <v:imagedata r:id="rId16" o:title=""/>
                </v:shape>
                <o:OLEObject Type="Embed" ProgID="Equation.DSMT4" ShapeID="_x0000_i1029" DrawAspect="Content" ObjectID="_1449904810" r:id="rId17"/>
              </w:object>
            </w:r>
          </w:p>
          <w:p w:rsidR="00061806" w:rsidRDefault="00061806" w:rsidP="0060564F"/>
          <w:p w:rsidR="00061806" w:rsidRDefault="00061806" w:rsidP="0060564F"/>
          <w:p w:rsidR="00061806" w:rsidRDefault="00061806" w:rsidP="0060564F">
            <w:bookmarkStart w:id="0" w:name="_GoBack"/>
            <w:bookmarkEnd w:id="0"/>
          </w:p>
          <w:p w:rsidR="00061806" w:rsidRPr="00CF2FC0" w:rsidRDefault="00061806" w:rsidP="00061806">
            <w:pPr>
              <w:pStyle w:val="NL"/>
              <w:spacing w:after="80"/>
              <w:ind w:left="389" w:hanging="389"/>
              <w:rPr>
                <w:szCs w:val="22"/>
              </w:rPr>
            </w:pPr>
            <w:r w:rsidRPr="00CF2FC0">
              <w:t>What function(s) would y</w:t>
            </w:r>
            <w:r>
              <w:t xml:space="preserve">ou graph to help you solve each </w:t>
            </w:r>
            <w:r w:rsidRPr="00CF2FC0">
              <w:t>radical equation?</w:t>
            </w:r>
            <w:r>
              <w:t xml:space="preserve"> Where would you find the solution(s)?</w:t>
            </w:r>
          </w:p>
          <w:p w:rsidR="00061806" w:rsidRDefault="00061806" w:rsidP="00061806">
            <w:pPr>
              <w:pStyle w:val="NLa"/>
              <w:tabs>
                <w:tab w:val="left" w:pos="672"/>
              </w:tabs>
              <w:spacing w:before="0" w:after="20"/>
              <w:ind w:left="389" w:firstLine="0"/>
            </w:pPr>
            <w:r w:rsidRPr="00CF2FC0">
              <w:rPr>
                <w:b/>
              </w:rPr>
              <w:t>a)</w:t>
            </w:r>
            <w:r w:rsidRPr="00CF2FC0">
              <w:tab/>
            </w:r>
            <w:r w:rsidRPr="00CF2FC0">
              <w:rPr>
                <w:position w:val="-8"/>
              </w:rPr>
              <w:object w:dxaOrig="1719" w:dyaOrig="380">
                <v:shape id="_x0000_i1030" type="#_x0000_t75" style="width:86.25pt;height:18.75pt" o:ole="">
                  <v:imagedata r:id="rId18" o:title=""/>
                </v:shape>
                <o:OLEObject Type="Embed" ProgID="Equation.DSMT4" ShapeID="_x0000_i1030" DrawAspect="Content" ObjectID="_1449904811" r:id="rId19"/>
              </w:object>
            </w:r>
          </w:p>
          <w:p w:rsidR="00F27A45" w:rsidRDefault="00F27A45" w:rsidP="00061806">
            <w:pPr>
              <w:pStyle w:val="NLa"/>
              <w:tabs>
                <w:tab w:val="left" w:pos="672"/>
              </w:tabs>
              <w:spacing w:before="0" w:after="20"/>
              <w:ind w:left="389" w:firstLine="0"/>
            </w:pPr>
          </w:p>
          <w:p w:rsidR="00F27A45" w:rsidRPr="00CF2FC0" w:rsidRDefault="00F27A45" w:rsidP="00061806">
            <w:pPr>
              <w:pStyle w:val="NLa"/>
              <w:tabs>
                <w:tab w:val="left" w:pos="672"/>
              </w:tabs>
              <w:spacing w:before="0" w:after="20"/>
              <w:ind w:left="389" w:firstLine="0"/>
            </w:pPr>
          </w:p>
          <w:p w:rsidR="00061806" w:rsidRPr="00CF2FC0" w:rsidRDefault="00061806" w:rsidP="00061806">
            <w:pPr>
              <w:pStyle w:val="NLa"/>
              <w:tabs>
                <w:tab w:val="left" w:pos="672"/>
              </w:tabs>
              <w:spacing w:before="0" w:after="20"/>
              <w:ind w:left="389" w:firstLine="0"/>
            </w:pPr>
            <w:r w:rsidRPr="00CF2FC0">
              <w:rPr>
                <w:b/>
              </w:rPr>
              <w:t>b)</w:t>
            </w:r>
            <w:r w:rsidRPr="00CF2FC0">
              <w:tab/>
            </w:r>
            <w:r w:rsidRPr="00CF2FC0">
              <w:rPr>
                <w:position w:val="-8"/>
              </w:rPr>
              <w:object w:dxaOrig="1660" w:dyaOrig="380">
                <v:shape id="_x0000_i1031" type="#_x0000_t75" style="width:83.25pt;height:18.75pt" o:ole="">
                  <v:imagedata r:id="rId20" o:title=""/>
                </v:shape>
                <o:OLEObject Type="Embed" ProgID="Equation.DSMT4" ShapeID="_x0000_i1031" DrawAspect="Content" ObjectID="_1449904812" r:id="rId21"/>
              </w:object>
            </w:r>
          </w:p>
          <w:p w:rsidR="00061806" w:rsidRDefault="00061806" w:rsidP="00061806">
            <w:pPr>
              <w:pStyle w:val="NLa"/>
              <w:tabs>
                <w:tab w:val="left" w:pos="672"/>
              </w:tabs>
              <w:spacing w:before="0" w:after="20"/>
              <w:ind w:left="389" w:firstLine="0"/>
            </w:pPr>
          </w:p>
          <w:p w:rsidR="00F27A45" w:rsidRPr="00CF2FC0" w:rsidRDefault="00F27A45" w:rsidP="00061806">
            <w:pPr>
              <w:pStyle w:val="NLa"/>
              <w:tabs>
                <w:tab w:val="left" w:pos="672"/>
              </w:tabs>
              <w:spacing w:before="0" w:after="20"/>
              <w:ind w:left="389" w:firstLine="0"/>
            </w:pPr>
          </w:p>
          <w:p w:rsidR="00061806" w:rsidRDefault="00061806" w:rsidP="0060564F"/>
          <w:p w:rsidR="00061806" w:rsidRDefault="00061806" w:rsidP="0060564F">
            <w:pPr>
              <w:rPr>
                <w:rFonts w:ascii="Times New Roman" w:hAnsi="Times New Roman" w:cs="Times New Roman"/>
              </w:rPr>
            </w:pPr>
          </w:p>
        </w:tc>
      </w:tr>
    </w:tbl>
    <w:p w:rsidR="0060564F" w:rsidRPr="0060564F" w:rsidRDefault="0060564F" w:rsidP="00061806">
      <w:pPr>
        <w:spacing w:after="0"/>
        <w:rPr>
          <w:rFonts w:ascii="Times New Roman" w:hAnsi="Times New Roman" w:cs="Times New Roman"/>
        </w:rPr>
      </w:pPr>
    </w:p>
    <w:sectPr w:rsidR="0060564F" w:rsidRPr="0060564F" w:rsidSect="0060564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D31A0"/>
    <w:multiLevelType w:val="hybridMultilevel"/>
    <w:tmpl w:val="8B56D9E8"/>
    <w:lvl w:ilvl="0" w:tplc="7B2A5FA4">
      <w:start w:val="1"/>
      <w:numFmt w:val="lowerLetter"/>
      <w:lvlText w:val="%1)"/>
      <w:lvlJc w:val="left"/>
      <w:pPr>
        <w:ind w:left="7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64" w:hanging="360"/>
      </w:pPr>
    </w:lvl>
    <w:lvl w:ilvl="2" w:tplc="1009001B" w:tentative="1">
      <w:start w:val="1"/>
      <w:numFmt w:val="lowerRoman"/>
      <w:lvlText w:val="%3."/>
      <w:lvlJc w:val="right"/>
      <w:pPr>
        <w:ind w:left="2184" w:hanging="180"/>
      </w:pPr>
    </w:lvl>
    <w:lvl w:ilvl="3" w:tplc="1009000F" w:tentative="1">
      <w:start w:val="1"/>
      <w:numFmt w:val="decimal"/>
      <w:lvlText w:val="%4."/>
      <w:lvlJc w:val="left"/>
      <w:pPr>
        <w:ind w:left="2904" w:hanging="360"/>
      </w:pPr>
    </w:lvl>
    <w:lvl w:ilvl="4" w:tplc="10090019" w:tentative="1">
      <w:start w:val="1"/>
      <w:numFmt w:val="lowerLetter"/>
      <w:lvlText w:val="%5."/>
      <w:lvlJc w:val="left"/>
      <w:pPr>
        <w:ind w:left="3624" w:hanging="360"/>
      </w:pPr>
    </w:lvl>
    <w:lvl w:ilvl="5" w:tplc="1009001B" w:tentative="1">
      <w:start w:val="1"/>
      <w:numFmt w:val="lowerRoman"/>
      <w:lvlText w:val="%6."/>
      <w:lvlJc w:val="right"/>
      <w:pPr>
        <w:ind w:left="4344" w:hanging="180"/>
      </w:pPr>
    </w:lvl>
    <w:lvl w:ilvl="6" w:tplc="1009000F" w:tentative="1">
      <w:start w:val="1"/>
      <w:numFmt w:val="decimal"/>
      <w:lvlText w:val="%7."/>
      <w:lvlJc w:val="left"/>
      <w:pPr>
        <w:ind w:left="5064" w:hanging="360"/>
      </w:pPr>
    </w:lvl>
    <w:lvl w:ilvl="7" w:tplc="10090019" w:tentative="1">
      <w:start w:val="1"/>
      <w:numFmt w:val="lowerLetter"/>
      <w:lvlText w:val="%8."/>
      <w:lvlJc w:val="left"/>
      <w:pPr>
        <w:ind w:left="5784" w:hanging="360"/>
      </w:pPr>
    </w:lvl>
    <w:lvl w:ilvl="8" w:tplc="100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4F"/>
    <w:rsid w:val="000123E8"/>
    <w:rsid w:val="00061806"/>
    <w:rsid w:val="000B4239"/>
    <w:rsid w:val="00126FD1"/>
    <w:rsid w:val="0060564F"/>
    <w:rsid w:val="00DB482B"/>
    <w:rsid w:val="00DC5D55"/>
    <w:rsid w:val="00F2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La">
    <w:name w:val="NL a)"/>
    <w:basedOn w:val="BodyTextIndent2"/>
    <w:link w:val="NLaChar1"/>
    <w:rsid w:val="000B4239"/>
    <w:pPr>
      <w:spacing w:before="60" w:after="0" w:line="240" w:lineRule="auto"/>
      <w:ind w:left="624" w:hanging="240"/>
    </w:pPr>
    <w:rPr>
      <w:rFonts w:ascii="Times New Roman" w:eastAsia="Times New Roman" w:hAnsi="Times New Roman" w:cs="Arial"/>
      <w:szCs w:val="24"/>
    </w:rPr>
  </w:style>
  <w:style w:type="paragraph" w:customStyle="1" w:styleId="NL">
    <w:name w:val="NL"/>
    <w:basedOn w:val="BodyTextIndent"/>
    <w:link w:val="NLChar"/>
    <w:rsid w:val="000B4239"/>
    <w:pPr>
      <w:tabs>
        <w:tab w:val="right" w:pos="288"/>
      </w:tabs>
      <w:spacing w:before="180" w:after="0" w:line="240" w:lineRule="auto"/>
      <w:ind w:left="384" w:hanging="384"/>
    </w:pPr>
    <w:rPr>
      <w:rFonts w:ascii="Times New Roman" w:eastAsia="Times New Roman" w:hAnsi="Times New Roman" w:cs="Arial"/>
      <w:szCs w:val="24"/>
    </w:rPr>
  </w:style>
  <w:style w:type="character" w:customStyle="1" w:styleId="NLChar">
    <w:name w:val="NL Char"/>
    <w:basedOn w:val="DefaultParagraphFont"/>
    <w:link w:val="NL"/>
    <w:rsid w:val="000B4239"/>
    <w:rPr>
      <w:rFonts w:ascii="Times New Roman" w:eastAsia="Times New Roman" w:hAnsi="Times New Roman" w:cs="Arial"/>
      <w:szCs w:val="24"/>
    </w:rPr>
  </w:style>
  <w:style w:type="character" w:customStyle="1" w:styleId="NLaChar1">
    <w:name w:val="NL a) Char1"/>
    <w:basedOn w:val="DefaultParagraphFont"/>
    <w:link w:val="NLa"/>
    <w:rsid w:val="000B4239"/>
    <w:rPr>
      <w:rFonts w:ascii="Times New Roman" w:eastAsia="Times New Roman" w:hAnsi="Times New Roman" w:cs="Arial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423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423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423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4239"/>
  </w:style>
  <w:style w:type="paragraph" w:styleId="BalloonText">
    <w:name w:val="Balloon Text"/>
    <w:basedOn w:val="Normal"/>
    <w:link w:val="BalloonTextChar"/>
    <w:uiPriority w:val="99"/>
    <w:semiHidden/>
    <w:unhideWhenUsed/>
    <w:rsid w:val="0006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La">
    <w:name w:val="NL a)"/>
    <w:basedOn w:val="BodyTextIndent2"/>
    <w:link w:val="NLaChar1"/>
    <w:rsid w:val="000B4239"/>
    <w:pPr>
      <w:spacing w:before="60" w:after="0" w:line="240" w:lineRule="auto"/>
      <w:ind w:left="624" w:hanging="240"/>
    </w:pPr>
    <w:rPr>
      <w:rFonts w:ascii="Times New Roman" w:eastAsia="Times New Roman" w:hAnsi="Times New Roman" w:cs="Arial"/>
      <w:szCs w:val="24"/>
    </w:rPr>
  </w:style>
  <w:style w:type="paragraph" w:customStyle="1" w:styleId="NL">
    <w:name w:val="NL"/>
    <w:basedOn w:val="BodyTextIndent"/>
    <w:link w:val="NLChar"/>
    <w:rsid w:val="000B4239"/>
    <w:pPr>
      <w:tabs>
        <w:tab w:val="right" w:pos="288"/>
      </w:tabs>
      <w:spacing w:before="180" w:after="0" w:line="240" w:lineRule="auto"/>
      <w:ind w:left="384" w:hanging="384"/>
    </w:pPr>
    <w:rPr>
      <w:rFonts w:ascii="Times New Roman" w:eastAsia="Times New Roman" w:hAnsi="Times New Roman" w:cs="Arial"/>
      <w:szCs w:val="24"/>
    </w:rPr>
  </w:style>
  <w:style w:type="character" w:customStyle="1" w:styleId="NLChar">
    <w:name w:val="NL Char"/>
    <w:basedOn w:val="DefaultParagraphFont"/>
    <w:link w:val="NL"/>
    <w:rsid w:val="000B4239"/>
    <w:rPr>
      <w:rFonts w:ascii="Times New Roman" w:eastAsia="Times New Roman" w:hAnsi="Times New Roman" w:cs="Arial"/>
      <w:szCs w:val="24"/>
    </w:rPr>
  </w:style>
  <w:style w:type="character" w:customStyle="1" w:styleId="NLaChar1">
    <w:name w:val="NL a) Char1"/>
    <w:basedOn w:val="DefaultParagraphFont"/>
    <w:link w:val="NLa"/>
    <w:rsid w:val="000B4239"/>
    <w:rPr>
      <w:rFonts w:ascii="Times New Roman" w:eastAsia="Times New Roman" w:hAnsi="Times New Roman" w:cs="Arial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423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423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423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4239"/>
  </w:style>
  <w:style w:type="paragraph" w:styleId="BalloonText">
    <w:name w:val="Balloon Text"/>
    <w:basedOn w:val="Normal"/>
    <w:link w:val="BalloonTextChar"/>
    <w:uiPriority w:val="99"/>
    <w:semiHidden/>
    <w:unhideWhenUsed/>
    <w:rsid w:val="0006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oleObject" Target="embeddings/oleObject1.bin"/><Relationship Id="rId12" Type="http://schemas.openxmlformats.org/officeDocument/2006/relationships/image" Target="media/image4.jpeg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jenbern</dc:creator>
  <cp:lastModifiedBy>Stephanie MacKay</cp:lastModifiedBy>
  <cp:revision>4</cp:revision>
  <dcterms:created xsi:type="dcterms:W3CDTF">2013-10-03T04:45:00Z</dcterms:created>
  <dcterms:modified xsi:type="dcterms:W3CDTF">2013-12-30T17:33:00Z</dcterms:modified>
</cp:coreProperties>
</file>