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B" w:rsidRDefault="00107DCB" w:rsidP="00107DCB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A08D5E7" wp14:editId="1002B5FE">
            <wp:simplePos x="0" y="0"/>
            <wp:positionH relativeFrom="column">
              <wp:posOffset>4992370</wp:posOffset>
            </wp:positionH>
            <wp:positionV relativeFrom="paragraph">
              <wp:posOffset>-342900</wp:posOffset>
            </wp:positionV>
            <wp:extent cx="832485" cy="12573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Cs w:val="24"/>
        </w:rPr>
        <w:t>Foundations of Math 12</w:t>
      </w:r>
    </w:p>
    <w:p w:rsidR="00107DCB" w:rsidRPr="006D726D" w:rsidRDefault="00314CFE" w:rsidP="00107D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Mr. C. Veldkamp Room 536</w:t>
      </w:r>
    </w:p>
    <w:p w:rsidR="00107DCB" w:rsidRDefault="00107DCB" w:rsidP="00107DCB">
      <w:pPr>
        <w:jc w:val="center"/>
        <w:rPr>
          <w:rFonts w:ascii="Times New Roman" w:hAnsi="Times New Roman"/>
          <w:b/>
          <w:szCs w:val="24"/>
        </w:rPr>
      </w:pPr>
    </w:p>
    <w:p w:rsidR="00107DCB" w:rsidRPr="006D726D" w:rsidRDefault="00107DCB" w:rsidP="00107DCB">
      <w:pPr>
        <w:rPr>
          <w:rFonts w:ascii="Times New Roman" w:hAnsi="Times New Roman"/>
          <w:szCs w:val="24"/>
        </w:rPr>
      </w:pPr>
      <w:r w:rsidRPr="006D726D">
        <w:rPr>
          <w:rFonts w:ascii="Times New Roman" w:hAnsi="Times New Roman"/>
          <w:b/>
          <w:szCs w:val="24"/>
          <w:u w:val="single"/>
        </w:rPr>
        <w:t>Text</w:t>
      </w:r>
      <w:r w:rsidRPr="006D726D">
        <w:rPr>
          <w:rFonts w:ascii="Times New Roman" w:hAnsi="Times New Roman"/>
          <w:b/>
          <w:szCs w:val="24"/>
        </w:rPr>
        <w:t>:</w:t>
      </w:r>
      <w:r w:rsidRPr="006D72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Math at Work 12 (McGraw Hill-Ryerson)</w:t>
      </w:r>
      <w:r w:rsidRPr="006D726D">
        <w:rPr>
          <w:rFonts w:ascii="Times New Roman" w:hAnsi="Times New Roman"/>
          <w:szCs w:val="24"/>
        </w:rPr>
        <w:t xml:space="preserve"> </w:t>
      </w:r>
    </w:p>
    <w:p w:rsidR="00107DCB" w:rsidRDefault="00107DCB" w:rsidP="00107DCB">
      <w:pPr>
        <w:rPr>
          <w:rFonts w:ascii="Times New Roman" w:hAnsi="Times New Roman"/>
          <w:b/>
          <w:szCs w:val="24"/>
          <w:u w:val="single"/>
        </w:rPr>
      </w:pPr>
    </w:p>
    <w:p w:rsidR="00107DCB" w:rsidRPr="006D726D" w:rsidRDefault="00107DCB" w:rsidP="00107DCB">
      <w:pPr>
        <w:rPr>
          <w:rFonts w:ascii="Times New Roman" w:hAnsi="Times New Roman"/>
          <w:szCs w:val="24"/>
        </w:rPr>
      </w:pPr>
      <w:r w:rsidRPr="006D726D">
        <w:rPr>
          <w:rFonts w:ascii="Times New Roman" w:hAnsi="Times New Roman"/>
          <w:b/>
          <w:szCs w:val="24"/>
          <w:u w:val="single"/>
        </w:rPr>
        <w:t>Calculator:</w:t>
      </w:r>
      <w:r w:rsidRPr="006D726D">
        <w:rPr>
          <w:rFonts w:ascii="Times New Roman" w:hAnsi="Times New Roman"/>
          <w:szCs w:val="24"/>
        </w:rPr>
        <w:t xml:space="preserve">  TI-83 or 84 </w:t>
      </w:r>
      <w:r>
        <w:rPr>
          <w:rFonts w:ascii="Times New Roman" w:hAnsi="Times New Roman"/>
          <w:szCs w:val="24"/>
        </w:rPr>
        <w:t>G</w:t>
      </w:r>
      <w:r w:rsidRPr="006D726D">
        <w:rPr>
          <w:rFonts w:ascii="Times New Roman" w:hAnsi="Times New Roman"/>
          <w:szCs w:val="24"/>
        </w:rPr>
        <w:t>raphing Calculator</w:t>
      </w:r>
    </w:p>
    <w:p w:rsidR="00107DCB" w:rsidRPr="006D726D" w:rsidRDefault="00107DCB" w:rsidP="00107DCB">
      <w:pPr>
        <w:rPr>
          <w:rFonts w:ascii="Times New Roman" w:hAnsi="Times New Roman"/>
          <w:szCs w:val="24"/>
        </w:rPr>
      </w:pPr>
      <w:r w:rsidRPr="006D726D">
        <w:rPr>
          <w:rFonts w:ascii="Times New Roman" w:hAnsi="Times New Roman"/>
          <w:szCs w:val="24"/>
        </w:rPr>
        <w:t xml:space="preserve">*Many of the topics covered throughout the course will require the use of a graphing calculator.  Students </w:t>
      </w:r>
      <w:r>
        <w:rPr>
          <w:rFonts w:ascii="Times New Roman" w:hAnsi="Times New Roman"/>
          <w:szCs w:val="24"/>
        </w:rPr>
        <w:t>may</w:t>
      </w:r>
      <w:r w:rsidRPr="006D726D">
        <w:rPr>
          <w:rFonts w:ascii="Times New Roman" w:hAnsi="Times New Roman"/>
          <w:szCs w:val="24"/>
        </w:rPr>
        <w:t xml:space="preserve"> be at a disadvantage if they do not have a graphing calculator for lessons, homework, and exams.</w:t>
      </w:r>
    </w:p>
    <w:p w:rsidR="00107DCB" w:rsidRPr="006D726D" w:rsidRDefault="00107DCB" w:rsidP="00107DCB">
      <w:pPr>
        <w:rPr>
          <w:rFonts w:ascii="Times New Roman" w:hAnsi="Times New Roman"/>
          <w:szCs w:val="24"/>
        </w:rPr>
      </w:pPr>
    </w:p>
    <w:p w:rsidR="00107DCB" w:rsidRDefault="00107DCB" w:rsidP="00107DCB">
      <w:pPr>
        <w:tabs>
          <w:tab w:val="left" w:pos="1440"/>
          <w:tab w:val="right" w:pos="6480"/>
        </w:tabs>
        <w:rPr>
          <w:rFonts w:ascii="Times New Roman" w:hAnsi="Times New Roman"/>
          <w:szCs w:val="24"/>
        </w:rPr>
      </w:pPr>
      <w:r w:rsidRPr="006D726D">
        <w:rPr>
          <w:rFonts w:ascii="Times New Roman" w:hAnsi="Times New Roman"/>
          <w:b/>
          <w:szCs w:val="24"/>
          <w:u w:val="single"/>
        </w:rPr>
        <w:t>Evaluation</w:t>
      </w:r>
      <w:r w:rsidRPr="006D726D">
        <w:rPr>
          <w:rFonts w:ascii="Times New Roman" w:hAnsi="Times New Roman"/>
          <w:b/>
          <w:szCs w:val="24"/>
        </w:rPr>
        <w:t xml:space="preserve">:  </w:t>
      </w:r>
      <w:r w:rsidRPr="006D726D">
        <w:rPr>
          <w:rFonts w:ascii="Times New Roman" w:hAnsi="Times New Roman"/>
          <w:szCs w:val="24"/>
        </w:rPr>
        <w:t>Your final mark will be made up of the following:</w:t>
      </w:r>
    </w:p>
    <w:p w:rsidR="00107DCB" w:rsidRDefault="00107DCB">
      <w:pPr>
        <w:rPr>
          <w:b/>
        </w:rPr>
      </w:pPr>
    </w:p>
    <w:p w:rsidR="00C5215C" w:rsidRPr="00107DCB" w:rsidRDefault="00C5215C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Major</w:t>
      </w:r>
      <w:r w:rsidR="00107DCB">
        <w:rPr>
          <w:rFonts w:ascii="Times New Roman" w:hAnsi="Times New Roman" w:cs="Times New Roman"/>
        </w:rPr>
        <w:t xml:space="preserve"> </w:t>
      </w:r>
      <w:r w:rsidRPr="00107DCB">
        <w:rPr>
          <w:rFonts w:ascii="Times New Roman" w:hAnsi="Times New Roman" w:cs="Times New Roman"/>
        </w:rPr>
        <w:t>Summative</w:t>
      </w:r>
      <w:r w:rsidR="00107DCB">
        <w:rPr>
          <w:rFonts w:ascii="Times New Roman" w:hAnsi="Times New Roman" w:cs="Times New Roman"/>
        </w:rPr>
        <w:t xml:space="preserve"> </w:t>
      </w:r>
      <w:r w:rsidRPr="00107DCB">
        <w:rPr>
          <w:rFonts w:ascii="Times New Roman" w:hAnsi="Times New Roman" w:cs="Times New Roman"/>
        </w:rPr>
        <w:t>Assessments……………………………………..………………</w:t>
      </w:r>
      <w:r w:rsidR="00314CFE">
        <w:rPr>
          <w:rFonts w:ascii="Times New Roman" w:hAnsi="Times New Roman" w:cs="Times New Roman"/>
        </w:rPr>
        <w:t>4</w:t>
      </w:r>
      <w:r w:rsidRPr="00107DCB">
        <w:rPr>
          <w:rFonts w:ascii="Times New Roman" w:hAnsi="Times New Roman" w:cs="Times New Roman"/>
        </w:rPr>
        <w:t>0%</w:t>
      </w:r>
    </w:p>
    <w:p w:rsidR="00BB2CD7" w:rsidRPr="00107DCB" w:rsidRDefault="00BB2CD7" w:rsidP="00BB2CD7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Probability &amp; Statistics Unit Exam</w:t>
      </w:r>
      <w:r w:rsidR="00107DCB">
        <w:rPr>
          <w:rFonts w:ascii="Times New Roman" w:hAnsi="Times New Roman" w:cs="Times New Roman"/>
        </w:rPr>
        <w:t>………………….……..</w:t>
      </w:r>
      <w:r w:rsid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2</w:t>
      </w:r>
      <w:r w:rsidR="00F7531F" w:rsidRPr="00107DCB">
        <w:rPr>
          <w:rFonts w:ascii="Times New Roman" w:hAnsi="Times New Roman" w:cs="Times New Roman"/>
        </w:rPr>
        <w:t>0%</w:t>
      </w:r>
    </w:p>
    <w:p w:rsidR="00C5215C" w:rsidRPr="00107DCB" w:rsidRDefault="00C5215C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Linear Relations Unit Exam</w:t>
      </w:r>
      <w:r w:rsidR="00F7531F" w:rsidRPr="00107DCB">
        <w:rPr>
          <w:rFonts w:ascii="Times New Roman" w:hAnsi="Times New Roman" w:cs="Times New Roman"/>
        </w:rPr>
        <w:t>………………………………</w:t>
      </w:r>
      <w:r w:rsidR="00107DCB">
        <w:rPr>
          <w:rFonts w:ascii="Times New Roman" w:hAnsi="Times New Roman" w:cs="Times New Roman"/>
        </w:rPr>
        <w:t>..</w:t>
      </w:r>
      <w:r w:rsid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2</w:t>
      </w:r>
      <w:r w:rsidR="00F7531F" w:rsidRPr="00107DCB">
        <w:rPr>
          <w:rFonts w:ascii="Times New Roman" w:hAnsi="Times New Roman" w:cs="Times New Roman"/>
        </w:rPr>
        <w:t>0%</w:t>
      </w:r>
    </w:p>
    <w:p w:rsidR="00C5215C" w:rsidRPr="00107DCB" w:rsidRDefault="00C5215C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Number Unit Exam</w:t>
      </w:r>
      <w:r w:rsidR="00F7531F" w:rsidRPr="00107DCB">
        <w:rPr>
          <w:rFonts w:ascii="Times New Roman" w:hAnsi="Times New Roman" w:cs="Times New Roman"/>
        </w:rPr>
        <w:t>…………………………………………</w:t>
      </w:r>
      <w:r w:rsid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2</w:t>
      </w:r>
      <w:r w:rsidR="00F7531F" w:rsidRPr="00107DCB">
        <w:rPr>
          <w:rFonts w:ascii="Times New Roman" w:hAnsi="Times New Roman" w:cs="Times New Roman"/>
        </w:rPr>
        <w:t>0%</w:t>
      </w:r>
    </w:p>
    <w:p w:rsidR="00BB2CD7" w:rsidRPr="00107DCB" w:rsidRDefault="00BB2CD7" w:rsidP="00BB2CD7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Geometry Unit Exam</w:t>
      </w:r>
      <w:r w:rsidR="00F7531F" w:rsidRPr="00107DCB">
        <w:rPr>
          <w:rFonts w:ascii="Times New Roman" w:hAnsi="Times New Roman" w:cs="Times New Roman"/>
        </w:rPr>
        <w:t>………………………………………</w:t>
      </w:r>
      <w:r w:rsidR="00107DCB">
        <w:rPr>
          <w:rFonts w:ascii="Times New Roman" w:hAnsi="Times New Roman" w:cs="Times New Roman"/>
        </w:rPr>
        <w:t>.</w:t>
      </w:r>
      <w:r w:rsid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2</w:t>
      </w:r>
      <w:r w:rsidR="00F7531F" w:rsidRPr="00107DCB">
        <w:rPr>
          <w:rFonts w:ascii="Times New Roman" w:hAnsi="Times New Roman" w:cs="Times New Roman"/>
        </w:rPr>
        <w:t>0%</w:t>
      </w:r>
    </w:p>
    <w:p w:rsidR="00BB2CD7" w:rsidRPr="00107DCB" w:rsidRDefault="00BB2CD7" w:rsidP="00BB2CD7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Measurement &amp; Trigonometry Unit Exam</w:t>
      </w:r>
      <w:r w:rsidR="00F7531F" w:rsidRPr="00107DCB">
        <w:rPr>
          <w:rFonts w:ascii="Times New Roman" w:hAnsi="Times New Roman" w:cs="Times New Roman"/>
        </w:rPr>
        <w:t>…………………</w:t>
      </w:r>
      <w:r w:rsidR="00F7531F" w:rsidRP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2</w:t>
      </w:r>
      <w:r w:rsidR="00F7531F" w:rsidRPr="00107DCB">
        <w:rPr>
          <w:rFonts w:ascii="Times New Roman" w:hAnsi="Times New Roman" w:cs="Times New Roman"/>
        </w:rPr>
        <w:t>0%</w:t>
      </w:r>
    </w:p>
    <w:p w:rsidR="00C5215C" w:rsidRPr="00107DCB" w:rsidRDefault="00C5215C">
      <w:pPr>
        <w:rPr>
          <w:rFonts w:ascii="Times New Roman" w:hAnsi="Times New Roman" w:cs="Times New Roman"/>
        </w:rPr>
      </w:pPr>
    </w:p>
    <w:p w:rsidR="00C5215C" w:rsidRPr="00107DCB" w:rsidRDefault="00C5215C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Minor Summative</w:t>
      </w:r>
      <w:r w:rsidR="00107DCB">
        <w:rPr>
          <w:rFonts w:ascii="Times New Roman" w:hAnsi="Times New Roman" w:cs="Times New Roman"/>
        </w:rPr>
        <w:t xml:space="preserve"> </w:t>
      </w:r>
      <w:r w:rsidRPr="00107DCB">
        <w:rPr>
          <w:rFonts w:ascii="Times New Roman" w:hAnsi="Times New Roman" w:cs="Times New Roman"/>
        </w:rPr>
        <w:t>Assessments……………………………………………………</w:t>
      </w:r>
      <w:r w:rsidR="00107DCB">
        <w:rPr>
          <w:rFonts w:ascii="Times New Roman" w:hAnsi="Times New Roman" w:cs="Times New Roman"/>
        </w:rPr>
        <w:t>.</w:t>
      </w:r>
      <w:r w:rsidR="00107DCB">
        <w:rPr>
          <w:rFonts w:ascii="Times New Roman" w:hAnsi="Times New Roman" w:cs="Times New Roman"/>
        </w:rPr>
        <w:tab/>
      </w:r>
      <w:r w:rsidR="00314CFE">
        <w:rPr>
          <w:rFonts w:ascii="Times New Roman" w:hAnsi="Times New Roman" w:cs="Times New Roman"/>
        </w:rPr>
        <w:t>40</w:t>
      </w:r>
      <w:r w:rsidRPr="00107DCB">
        <w:rPr>
          <w:rFonts w:ascii="Times New Roman" w:hAnsi="Times New Roman" w:cs="Times New Roman"/>
        </w:rPr>
        <w:t>%</w:t>
      </w:r>
    </w:p>
    <w:p w:rsidR="00C5215C" w:rsidRPr="00107DCB" w:rsidRDefault="00C5215C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ab/>
        <w:t>May include:</w:t>
      </w:r>
    </w:p>
    <w:p w:rsidR="00C5215C" w:rsidRPr="00107DCB" w:rsidRDefault="00C5215C" w:rsidP="00C52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Quizzes</w:t>
      </w:r>
    </w:p>
    <w:p w:rsidR="00C5215C" w:rsidRPr="00107DCB" w:rsidRDefault="00A306DB" w:rsidP="00C52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A</w:t>
      </w:r>
      <w:r w:rsidR="00C5215C" w:rsidRPr="00107DCB">
        <w:rPr>
          <w:rFonts w:ascii="Times New Roman" w:hAnsi="Times New Roman" w:cs="Times New Roman"/>
        </w:rPr>
        <w:t>ssignments</w:t>
      </w:r>
    </w:p>
    <w:p w:rsidR="00C5215C" w:rsidRPr="00107DCB" w:rsidRDefault="00C5215C" w:rsidP="00C52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Projects</w:t>
      </w:r>
    </w:p>
    <w:p w:rsidR="00C5215C" w:rsidRPr="00107DCB" w:rsidRDefault="00C5215C">
      <w:pPr>
        <w:rPr>
          <w:rFonts w:ascii="Times New Roman" w:hAnsi="Times New Roman" w:cs="Times New Roman"/>
        </w:rPr>
      </w:pPr>
    </w:p>
    <w:p w:rsidR="00A306DB" w:rsidRPr="00107DCB" w:rsidRDefault="00A306DB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Final Exam ………………………………………………………………………</w:t>
      </w:r>
      <w:r w:rsidR="00107DCB">
        <w:rPr>
          <w:rFonts w:ascii="Times New Roman" w:hAnsi="Times New Roman" w:cs="Times New Roman"/>
        </w:rPr>
        <w:t>…</w:t>
      </w:r>
      <w:r w:rsidR="00107DCB">
        <w:rPr>
          <w:rFonts w:ascii="Times New Roman" w:hAnsi="Times New Roman" w:cs="Times New Roman"/>
        </w:rPr>
        <w:tab/>
      </w:r>
      <w:r w:rsidRPr="00107DCB">
        <w:rPr>
          <w:rFonts w:ascii="Times New Roman" w:hAnsi="Times New Roman" w:cs="Times New Roman"/>
        </w:rPr>
        <w:t>2</w:t>
      </w:r>
      <w:r w:rsidR="00314CFE">
        <w:rPr>
          <w:rFonts w:ascii="Times New Roman" w:hAnsi="Times New Roman" w:cs="Times New Roman"/>
        </w:rPr>
        <w:t>0</w:t>
      </w:r>
      <w:r w:rsidRPr="00107DCB">
        <w:rPr>
          <w:rFonts w:ascii="Times New Roman" w:hAnsi="Times New Roman" w:cs="Times New Roman"/>
        </w:rPr>
        <w:t>%</w:t>
      </w:r>
    </w:p>
    <w:p w:rsidR="00A306DB" w:rsidRPr="00107DCB" w:rsidRDefault="00A306DB">
      <w:pPr>
        <w:rPr>
          <w:rFonts w:ascii="Times New Roman" w:hAnsi="Times New Roman" w:cs="Times New Roman"/>
        </w:rPr>
      </w:pPr>
    </w:p>
    <w:p w:rsidR="00A306DB" w:rsidRPr="00107DCB" w:rsidRDefault="00A306DB">
      <w:pPr>
        <w:rPr>
          <w:rFonts w:ascii="Times New Roman" w:hAnsi="Times New Roman" w:cs="Times New Roman"/>
        </w:rPr>
      </w:pPr>
      <w:r w:rsidRPr="00107DCB">
        <w:rPr>
          <w:rFonts w:ascii="Times New Roman" w:hAnsi="Times New Roman" w:cs="Times New Roman"/>
        </w:rPr>
        <w:t>**Marks distributions shown above are subject to change</w:t>
      </w:r>
    </w:p>
    <w:p w:rsidR="00A306DB" w:rsidRPr="00107DCB" w:rsidRDefault="00A306DB">
      <w:pPr>
        <w:rPr>
          <w:rFonts w:ascii="Times New Roman" w:hAnsi="Times New Roman" w:cs="Times New Roman"/>
        </w:rPr>
      </w:pPr>
    </w:p>
    <w:p w:rsidR="00A306DB" w:rsidRDefault="00A306DB">
      <w:pPr>
        <w:rPr>
          <w:rFonts w:ascii="Times New Roman" w:hAnsi="Times New Roman" w:cs="Times New Roman"/>
          <w:b/>
          <w:u w:val="single"/>
        </w:rPr>
      </w:pPr>
      <w:r w:rsidRPr="00107DCB">
        <w:rPr>
          <w:rFonts w:ascii="Times New Roman" w:hAnsi="Times New Roman" w:cs="Times New Roman"/>
          <w:b/>
          <w:u w:val="single"/>
        </w:rPr>
        <w:t>Topics</w:t>
      </w:r>
    </w:p>
    <w:p w:rsidR="00107DCB" w:rsidRPr="00107DCB" w:rsidRDefault="00107DCB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6066"/>
      </w:tblGrid>
      <w:tr w:rsidR="00A306DB" w:rsidRPr="00107DCB" w:rsidTr="00A306DB">
        <w:tc>
          <w:tcPr>
            <w:tcW w:w="1384" w:type="dxa"/>
          </w:tcPr>
          <w:p w:rsidR="00A306DB" w:rsidRPr="00107DCB" w:rsidRDefault="00A306DB">
            <w:pPr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Sequence</w:t>
            </w:r>
          </w:p>
        </w:tc>
        <w:tc>
          <w:tcPr>
            <w:tcW w:w="2126" w:type="dxa"/>
          </w:tcPr>
          <w:p w:rsidR="00A306DB" w:rsidRPr="00107DCB" w:rsidRDefault="00A306DB">
            <w:pPr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Unit Name</w:t>
            </w:r>
          </w:p>
        </w:tc>
        <w:tc>
          <w:tcPr>
            <w:tcW w:w="6066" w:type="dxa"/>
          </w:tcPr>
          <w:p w:rsidR="00A306DB" w:rsidRPr="00107DCB" w:rsidRDefault="00A306DB">
            <w:pPr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Textbook Chapters</w:t>
            </w:r>
          </w:p>
        </w:tc>
      </w:tr>
      <w:tr w:rsidR="00A306DB" w:rsidRPr="00107DCB" w:rsidTr="00A306DB">
        <w:tc>
          <w:tcPr>
            <w:tcW w:w="1384" w:type="dxa"/>
          </w:tcPr>
          <w:p w:rsidR="00A306DB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Probability &amp; Statistics</w:t>
            </w:r>
          </w:p>
        </w:tc>
        <w:tc>
          <w:tcPr>
            <w:tcW w:w="6066" w:type="dxa"/>
          </w:tcPr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1: Measurement &amp; Probability (Sections 1.2-1.4)</w:t>
            </w:r>
          </w:p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2: Working with Data</w:t>
            </w:r>
          </w:p>
        </w:tc>
      </w:tr>
      <w:tr w:rsidR="00A306DB" w:rsidRPr="00107DCB" w:rsidTr="00A306DB">
        <w:tc>
          <w:tcPr>
            <w:tcW w:w="1384" w:type="dxa"/>
          </w:tcPr>
          <w:p w:rsidR="00A306DB" w:rsidRPr="00107DCB" w:rsidRDefault="00BB2CD7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306DB" w:rsidRPr="00107DCB" w:rsidRDefault="00A306D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Linear Relations</w:t>
            </w:r>
          </w:p>
        </w:tc>
        <w:tc>
          <w:tcPr>
            <w:tcW w:w="6066" w:type="dxa"/>
          </w:tcPr>
          <w:p w:rsidR="00A306DB" w:rsidRPr="00107DCB" w:rsidRDefault="00A306D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3: Linear Relations</w:t>
            </w:r>
          </w:p>
        </w:tc>
      </w:tr>
      <w:tr w:rsidR="00A306DB" w:rsidRPr="00107DCB" w:rsidTr="00A306DB">
        <w:tc>
          <w:tcPr>
            <w:tcW w:w="1384" w:type="dxa"/>
          </w:tcPr>
          <w:p w:rsidR="00A306DB" w:rsidRPr="00107DCB" w:rsidRDefault="00BB2CD7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306DB" w:rsidRPr="00107DCB" w:rsidRDefault="00A306D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6066" w:type="dxa"/>
          </w:tcPr>
          <w:p w:rsidR="00A306DB" w:rsidRPr="00107DCB" w:rsidRDefault="00A306DB" w:rsidP="00A306D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4: Real-Life Decisions</w:t>
            </w:r>
          </w:p>
        </w:tc>
      </w:tr>
      <w:tr w:rsidR="00BB2CD7" w:rsidRPr="00107DCB" w:rsidTr="0050197B">
        <w:tc>
          <w:tcPr>
            <w:tcW w:w="1384" w:type="dxa"/>
          </w:tcPr>
          <w:p w:rsidR="00BB2CD7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B2CD7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Geometry</w:t>
            </w:r>
          </w:p>
        </w:tc>
        <w:tc>
          <w:tcPr>
            <w:tcW w:w="6066" w:type="dxa"/>
          </w:tcPr>
          <w:p w:rsidR="00BB2CD7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5: Properties of Figures</w:t>
            </w:r>
          </w:p>
          <w:p w:rsidR="00BB2CD7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6: Transformations</w:t>
            </w:r>
          </w:p>
        </w:tc>
      </w:tr>
      <w:tr w:rsidR="00A306DB" w:rsidRPr="00107DCB" w:rsidTr="00A306DB">
        <w:tc>
          <w:tcPr>
            <w:tcW w:w="1384" w:type="dxa"/>
          </w:tcPr>
          <w:p w:rsidR="00A306DB" w:rsidRPr="00107DCB" w:rsidRDefault="00BB2CD7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Measurement &amp; Trigonometry</w:t>
            </w:r>
          </w:p>
        </w:tc>
        <w:tc>
          <w:tcPr>
            <w:tcW w:w="6066" w:type="dxa"/>
          </w:tcPr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1: Measurement &amp; Probability (Section 1.1)</w:t>
            </w:r>
          </w:p>
          <w:p w:rsidR="00A306DB" w:rsidRPr="00107DCB" w:rsidRDefault="00A306DB" w:rsidP="0050197B">
            <w:pPr>
              <w:rPr>
                <w:rFonts w:ascii="Times New Roman" w:hAnsi="Times New Roman" w:cs="Times New Roman"/>
              </w:rPr>
            </w:pPr>
            <w:r w:rsidRPr="00107DCB">
              <w:rPr>
                <w:rFonts w:ascii="Times New Roman" w:hAnsi="Times New Roman" w:cs="Times New Roman"/>
              </w:rPr>
              <w:t>Ch. 7: Trigonometry</w:t>
            </w:r>
          </w:p>
        </w:tc>
      </w:tr>
    </w:tbl>
    <w:p w:rsidR="00A306DB" w:rsidRPr="00107DCB" w:rsidRDefault="00A306DB">
      <w:pPr>
        <w:rPr>
          <w:rFonts w:ascii="Times New Roman" w:hAnsi="Times New Roman" w:cs="Times New Roman"/>
        </w:rPr>
      </w:pPr>
    </w:p>
    <w:p w:rsidR="00A306DB" w:rsidRDefault="00A306DB">
      <w:pPr>
        <w:rPr>
          <w:rFonts w:ascii="Times New Roman" w:hAnsi="Times New Roman" w:cs="Times New Roman"/>
        </w:rPr>
      </w:pPr>
    </w:p>
    <w:p w:rsidR="00314CFE" w:rsidRDefault="00314CFE">
      <w:pPr>
        <w:rPr>
          <w:rFonts w:ascii="Times New Roman" w:hAnsi="Times New Roman" w:cs="Times New Roman"/>
        </w:rPr>
      </w:pPr>
    </w:p>
    <w:p w:rsidR="00314CFE" w:rsidRDefault="00314CFE">
      <w:pPr>
        <w:rPr>
          <w:rFonts w:ascii="Times New Roman" w:hAnsi="Times New Roman" w:cs="Times New Roman"/>
        </w:rPr>
      </w:pPr>
    </w:p>
    <w:p w:rsidR="00314CFE" w:rsidRDefault="00314CFE">
      <w:pPr>
        <w:rPr>
          <w:rFonts w:ascii="Times New Roman" w:hAnsi="Times New Roman" w:cs="Times New Roman"/>
        </w:rPr>
      </w:pPr>
    </w:p>
    <w:p w:rsidR="00314CFE" w:rsidRDefault="00314CFE">
      <w:pPr>
        <w:rPr>
          <w:rFonts w:ascii="Times New Roman" w:hAnsi="Times New Roman" w:cs="Times New Roman"/>
        </w:rPr>
      </w:pPr>
    </w:p>
    <w:p w:rsidR="00314CFE" w:rsidRDefault="00314CFE" w:rsidP="00314CFE">
      <w:pPr>
        <w:rPr>
          <w:b/>
          <w:szCs w:val="24"/>
        </w:rPr>
      </w:pPr>
      <w:r w:rsidRPr="007C6271">
        <w:rPr>
          <w:b/>
          <w:szCs w:val="24"/>
        </w:rPr>
        <w:lastRenderedPageBreak/>
        <w:t>Expectations</w:t>
      </w:r>
    </w:p>
    <w:p w:rsidR="00314CFE" w:rsidRPr="007C6271" w:rsidRDefault="00314CFE" w:rsidP="00314CFE">
      <w:pPr>
        <w:rPr>
          <w:b/>
          <w:szCs w:val="24"/>
        </w:rPr>
      </w:pPr>
    </w:p>
    <w:p w:rsidR="00314CFE" w:rsidRPr="007C6271" w:rsidRDefault="00314CFE" w:rsidP="00314CFE">
      <w:pPr>
        <w:pStyle w:val="ListParagraph"/>
        <w:numPr>
          <w:ilvl w:val="0"/>
          <w:numId w:val="4"/>
        </w:numPr>
        <w:rPr>
          <w:szCs w:val="24"/>
        </w:rPr>
      </w:pPr>
      <w:r w:rsidRPr="007C6271">
        <w:rPr>
          <w:szCs w:val="24"/>
        </w:rPr>
        <w:t>Respect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Show respect for each other, your teacher and your school.</w:t>
      </w:r>
    </w:p>
    <w:p w:rsidR="00314CFE" w:rsidRPr="007C6271" w:rsidRDefault="00314CFE" w:rsidP="00314CFE">
      <w:pPr>
        <w:pStyle w:val="ListParagraph"/>
        <w:ind w:left="1080"/>
        <w:rPr>
          <w:szCs w:val="24"/>
        </w:rPr>
      </w:pPr>
    </w:p>
    <w:p w:rsidR="00314CFE" w:rsidRPr="007C6271" w:rsidRDefault="00314CFE" w:rsidP="00314CFE">
      <w:pPr>
        <w:pStyle w:val="ListParagraph"/>
        <w:numPr>
          <w:ilvl w:val="0"/>
          <w:numId w:val="4"/>
        </w:numPr>
        <w:rPr>
          <w:szCs w:val="24"/>
        </w:rPr>
      </w:pPr>
      <w:r w:rsidRPr="007C6271">
        <w:rPr>
          <w:szCs w:val="24"/>
        </w:rPr>
        <w:t>Attendance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Consistent attendance and coming to class on time and prepared are critical for your success.  You may not receive credit for the course if you are absent too many times.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You are responsible for any missed material taught in class.</w:t>
      </w:r>
    </w:p>
    <w:p w:rsidR="00314CFE" w:rsidRPr="007C6271" w:rsidRDefault="00314CFE" w:rsidP="00314CFE">
      <w:pPr>
        <w:pStyle w:val="ListParagraph"/>
        <w:ind w:left="1080"/>
        <w:rPr>
          <w:szCs w:val="24"/>
        </w:rPr>
      </w:pPr>
    </w:p>
    <w:p w:rsidR="00314CFE" w:rsidRPr="007C6271" w:rsidRDefault="00314CFE" w:rsidP="00314CFE">
      <w:pPr>
        <w:pStyle w:val="ListParagraph"/>
        <w:numPr>
          <w:ilvl w:val="0"/>
          <w:numId w:val="4"/>
        </w:numPr>
        <w:rPr>
          <w:szCs w:val="24"/>
        </w:rPr>
      </w:pPr>
      <w:r w:rsidRPr="007C6271">
        <w:rPr>
          <w:szCs w:val="24"/>
        </w:rPr>
        <w:t>Do the Work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 xml:space="preserve">Studying and practice are critical for your success.  Use class time wisely and complete assignments. </w:t>
      </w:r>
    </w:p>
    <w:p w:rsidR="00314CFE" w:rsidRPr="007C6271" w:rsidRDefault="00314CFE" w:rsidP="00314CFE">
      <w:pPr>
        <w:pStyle w:val="ListParagraph"/>
        <w:ind w:left="1080"/>
        <w:rPr>
          <w:szCs w:val="24"/>
        </w:rPr>
      </w:pPr>
    </w:p>
    <w:p w:rsidR="00314CFE" w:rsidRPr="007C6271" w:rsidRDefault="00314CFE" w:rsidP="00314CFE">
      <w:pPr>
        <w:pStyle w:val="ListParagraph"/>
        <w:numPr>
          <w:ilvl w:val="0"/>
          <w:numId w:val="4"/>
        </w:numPr>
        <w:rPr>
          <w:szCs w:val="24"/>
        </w:rPr>
      </w:pPr>
      <w:r w:rsidRPr="007C6271">
        <w:rPr>
          <w:szCs w:val="24"/>
        </w:rPr>
        <w:t>Take Responsibility for Learning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 xml:space="preserve">Pay attention, participate, </w:t>
      </w:r>
      <w:proofErr w:type="gramStart"/>
      <w:r w:rsidRPr="007C6271">
        <w:rPr>
          <w:szCs w:val="24"/>
        </w:rPr>
        <w:t>reference</w:t>
      </w:r>
      <w:proofErr w:type="gramEnd"/>
      <w:r w:rsidRPr="007C6271">
        <w:rPr>
          <w:szCs w:val="24"/>
        </w:rPr>
        <w:t xml:space="preserve"> notes and practice.  Ask questions when you do not understand.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Seek help from your teacher, friends, family or a tutor.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 xml:space="preserve">Make use of the after school NKLB sessions in the library. </w:t>
      </w:r>
    </w:p>
    <w:p w:rsidR="00314CFE" w:rsidRPr="007C6271" w:rsidRDefault="00314CFE" w:rsidP="00314CFE">
      <w:pPr>
        <w:pStyle w:val="ListParagraph"/>
        <w:ind w:left="1080"/>
        <w:rPr>
          <w:szCs w:val="24"/>
        </w:rPr>
      </w:pPr>
    </w:p>
    <w:p w:rsidR="00314CFE" w:rsidRPr="007C6271" w:rsidRDefault="00314CFE" w:rsidP="00314CFE">
      <w:pPr>
        <w:pStyle w:val="ListParagraph"/>
        <w:numPr>
          <w:ilvl w:val="0"/>
          <w:numId w:val="4"/>
        </w:numPr>
        <w:rPr>
          <w:szCs w:val="24"/>
        </w:rPr>
      </w:pPr>
      <w:r w:rsidRPr="007C6271">
        <w:rPr>
          <w:szCs w:val="24"/>
        </w:rPr>
        <w:t>Assessment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You are expected to write all assessments.  If any Major Summative Assessments are not complete, you may receive a final mark of incomplete and not receive credit for the class.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If you know you will be absent from an assessment, please speak to your teacher ahead of time to make arrangements for you to write it.</w:t>
      </w:r>
    </w:p>
    <w:p w:rsidR="00314CFE" w:rsidRPr="007C6271" w:rsidRDefault="00314CFE" w:rsidP="00314CFE">
      <w:pPr>
        <w:pStyle w:val="ListParagraph"/>
        <w:numPr>
          <w:ilvl w:val="1"/>
          <w:numId w:val="4"/>
        </w:numPr>
        <w:rPr>
          <w:szCs w:val="24"/>
        </w:rPr>
      </w:pPr>
      <w:r w:rsidRPr="007C6271">
        <w:rPr>
          <w:szCs w:val="24"/>
        </w:rPr>
        <w:t>If you miss an assessment at the last minute you should be prepared to write the assessment on your return to school.  Approach your teacher to discuss a time to write.</w:t>
      </w:r>
    </w:p>
    <w:p w:rsidR="00314CFE" w:rsidRPr="007C6271" w:rsidRDefault="00314CFE" w:rsidP="00314CFE">
      <w:pPr>
        <w:rPr>
          <w:szCs w:val="24"/>
        </w:rPr>
      </w:pPr>
    </w:p>
    <w:p w:rsidR="00314CFE" w:rsidRPr="007C6271" w:rsidRDefault="00314CFE" w:rsidP="00314CFE">
      <w:pPr>
        <w:rPr>
          <w:b/>
          <w:szCs w:val="24"/>
        </w:rPr>
      </w:pPr>
    </w:p>
    <w:p w:rsidR="00314CFE" w:rsidRPr="007C6271" w:rsidRDefault="00314CFE" w:rsidP="00314CFE">
      <w:pPr>
        <w:rPr>
          <w:b/>
          <w:szCs w:val="24"/>
        </w:rPr>
      </w:pPr>
    </w:p>
    <w:p w:rsidR="00314CFE" w:rsidRDefault="00314CFE">
      <w:pPr>
        <w:rPr>
          <w:rFonts w:ascii="Times New Roman" w:hAnsi="Times New Roman" w:cs="Times New Roman"/>
        </w:rPr>
      </w:pPr>
    </w:p>
    <w:p w:rsidR="00314CFE" w:rsidRPr="00107DCB" w:rsidRDefault="00314CFE">
      <w:pPr>
        <w:rPr>
          <w:rFonts w:ascii="Times New Roman" w:hAnsi="Times New Roman" w:cs="Times New Roman"/>
        </w:rPr>
      </w:pPr>
    </w:p>
    <w:sectPr w:rsidR="00314CFE" w:rsidRPr="00107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24"/>
    <w:multiLevelType w:val="hybridMultilevel"/>
    <w:tmpl w:val="BF26A6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97B90"/>
    <w:multiLevelType w:val="hybridMultilevel"/>
    <w:tmpl w:val="1DBC19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D1452"/>
    <w:multiLevelType w:val="hybridMultilevel"/>
    <w:tmpl w:val="549A1E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C43E8"/>
    <w:multiLevelType w:val="hybridMultilevel"/>
    <w:tmpl w:val="CCA204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A"/>
    <w:rsid w:val="00107DCB"/>
    <w:rsid w:val="0021437F"/>
    <w:rsid w:val="00314CFE"/>
    <w:rsid w:val="004F1342"/>
    <w:rsid w:val="0050197B"/>
    <w:rsid w:val="00754AAA"/>
    <w:rsid w:val="00A306DB"/>
    <w:rsid w:val="00BB2CD7"/>
    <w:rsid w:val="00C5215C"/>
    <w:rsid w:val="00F7531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1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5215C"/>
    <w:rPr>
      <w:b/>
      <w:bCs/>
    </w:rPr>
  </w:style>
  <w:style w:type="paragraph" w:styleId="ListParagraph">
    <w:name w:val="List Paragraph"/>
    <w:basedOn w:val="Normal"/>
    <w:uiPriority w:val="34"/>
    <w:qFormat/>
    <w:rsid w:val="00C5215C"/>
    <w:pPr>
      <w:ind w:left="720"/>
      <w:contextualSpacing/>
    </w:pPr>
  </w:style>
  <w:style w:type="table" w:styleId="TableGrid">
    <w:name w:val="Table Grid"/>
    <w:basedOn w:val="TableNormal"/>
    <w:uiPriority w:val="59"/>
    <w:rsid w:val="00A3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4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1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5215C"/>
    <w:rPr>
      <w:b/>
      <w:bCs/>
    </w:rPr>
  </w:style>
  <w:style w:type="paragraph" w:styleId="ListParagraph">
    <w:name w:val="List Paragraph"/>
    <w:basedOn w:val="Normal"/>
    <w:uiPriority w:val="34"/>
    <w:qFormat/>
    <w:rsid w:val="00C5215C"/>
    <w:pPr>
      <w:ind w:left="720"/>
      <w:contextualSpacing/>
    </w:pPr>
  </w:style>
  <w:style w:type="table" w:styleId="TableGrid">
    <w:name w:val="Table Grid"/>
    <w:basedOn w:val="TableNormal"/>
    <w:uiPriority w:val="59"/>
    <w:rsid w:val="00A3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9CF10EAE.dotm</Template>
  <TotalTime>308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veldkamp</dc:creator>
  <cp:lastModifiedBy>EPSB</cp:lastModifiedBy>
  <cp:revision>3</cp:revision>
  <dcterms:created xsi:type="dcterms:W3CDTF">2012-08-29T16:18:00Z</dcterms:created>
  <dcterms:modified xsi:type="dcterms:W3CDTF">2012-08-31T19:06:00Z</dcterms:modified>
</cp:coreProperties>
</file>