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1F6836">
      <w:pPr>
        <w:rPr>
          <w:b/>
        </w:rPr>
      </w:pPr>
      <w:r w:rsidRPr="001F6836">
        <w:rPr>
          <w:b/>
        </w:rPr>
        <w:t>Tessel</w:t>
      </w:r>
      <w:r>
        <w:rPr>
          <w:b/>
        </w:rPr>
        <w:t>l</w:t>
      </w:r>
      <w:r w:rsidRPr="001F6836">
        <w:rPr>
          <w:b/>
        </w:rPr>
        <w:t>ation</w:t>
      </w:r>
    </w:p>
    <w:p w:rsidR="001F6836" w:rsidRDefault="001F6836">
      <w:pPr>
        <w:rPr>
          <w:b/>
        </w:rPr>
      </w:pPr>
    </w:p>
    <w:p w:rsidR="001F6836" w:rsidRDefault="001F6836">
      <w:r>
        <w:t>Tessellate means to cover an area using a repetition of shapes with no overlaps or gaps.</w:t>
      </w:r>
    </w:p>
    <w:p w:rsidR="001F6836" w:rsidRDefault="001F6836"/>
    <w:p w:rsidR="001F6836" w:rsidRDefault="001F6836">
      <w:r>
        <w:t xml:space="preserve">Which of the shapes below can tessellate?  What strategies can be used to determine if a shape can tessellate? </w:t>
      </w:r>
    </w:p>
    <w:p w:rsidR="001F6836" w:rsidRDefault="001F6836"/>
    <w:p w:rsidR="001F6836" w:rsidRDefault="001F6836">
      <w:r w:rsidRPr="001F683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203CE7" wp14:editId="1DCD25A3">
            <wp:simplePos x="0" y="0"/>
            <wp:positionH relativeFrom="column">
              <wp:posOffset>584200</wp:posOffset>
            </wp:positionH>
            <wp:positionV relativeFrom="paragraph">
              <wp:posOffset>-4445</wp:posOffset>
            </wp:positionV>
            <wp:extent cx="6896100" cy="3848100"/>
            <wp:effectExtent l="0" t="0" r="0" b="0"/>
            <wp:wrapNone/>
            <wp:docPr id="3" name="Picture 3" descr="http://www.icoachmath.com/image_md/Regular%20Polyg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oachmath.com/image_md/Regular%20Polygo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Default="001F6836">
      <w:bookmarkStart w:id="0" w:name="_GoBack"/>
      <w:bookmarkEnd w:id="0"/>
    </w:p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Default="001F6836"/>
    <w:p w:rsidR="001F6836" w:rsidRPr="001F6836" w:rsidRDefault="001F6836" w:rsidP="001F6836">
      <w:pPr>
        <w:ind w:left="6480" w:firstLine="720"/>
        <w:rPr>
          <w:i/>
        </w:rPr>
      </w:pPr>
      <w:r w:rsidRPr="001F6836">
        <w:rPr>
          <w:i/>
        </w:rPr>
        <w:t>(See Text pg. 233-234 if you need assistance)</w:t>
      </w:r>
    </w:p>
    <w:sectPr w:rsidR="001F6836" w:rsidRPr="001F6836" w:rsidSect="001F68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36"/>
    <w:rsid w:val="00101CB0"/>
    <w:rsid w:val="001F6836"/>
    <w:rsid w:val="00695CE5"/>
    <w:rsid w:val="0088611B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C760F9E5.dotm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1</cp:revision>
  <dcterms:created xsi:type="dcterms:W3CDTF">2012-11-21T16:43:00Z</dcterms:created>
  <dcterms:modified xsi:type="dcterms:W3CDTF">2012-11-21T16:48:00Z</dcterms:modified>
</cp:coreProperties>
</file>