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4A3" w:rsidRPr="00935BD2" w:rsidRDefault="00FF102A" w:rsidP="00D714A3">
      <w:pPr>
        <w:spacing w:after="0"/>
        <w:jc w:val="center"/>
        <w:rPr>
          <w:rFonts w:asciiTheme="majorHAnsi" w:hAnsiTheme="majorHAnsi"/>
          <w:b/>
          <w:sz w:val="32"/>
          <w:szCs w:val="32"/>
        </w:rPr>
      </w:pPr>
      <w:r>
        <w:rPr>
          <w:rFonts w:asciiTheme="majorHAnsi" w:hAnsiTheme="majorHAnsi"/>
          <w:b/>
          <w:sz w:val="32"/>
          <w:szCs w:val="32"/>
        </w:rPr>
        <w:t>Math 3</w:t>
      </w:r>
      <w:r w:rsidR="0064270B">
        <w:rPr>
          <w:rFonts w:asciiTheme="majorHAnsi" w:hAnsiTheme="majorHAnsi"/>
          <w:b/>
          <w:sz w:val="32"/>
          <w:szCs w:val="32"/>
        </w:rPr>
        <w:t>0-2</w:t>
      </w:r>
      <w:r w:rsidR="00286DE0">
        <w:rPr>
          <w:rFonts w:asciiTheme="majorHAnsi" w:hAnsiTheme="majorHAnsi"/>
          <w:b/>
          <w:sz w:val="32"/>
          <w:szCs w:val="32"/>
        </w:rPr>
        <w:t xml:space="preserve"> – </w:t>
      </w:r>
      <w:r w:rsidR="0064270B">
        <w:rPr>
          <w:rFonts w:asciiTheme="majorHAnsi" w:hAnsiTheme="majorHAnsi"/>
          <w:b/>
          <w:sz w:val="32"/>
          <w:szCs w:val="32"/>
        </w:rPr>
        <w:t>Foundations of Mathematics</w:t>
      </w:r>
    </w:p>
    <w:p w:rsidR="003478AA" w:rsidRPr="00935BD2" w:rsidRDefault="00D714A3" w:rsidP="003478AA">
      <w:pPr>
        <w:spacing w:after="0"/>
        <w:jc w:val="center"/>
        <w:rPr>
          <w:rFonts w:asciiTheme="majorHAnsi" w:hAnsiTheme="majorHAnsi"/>
          <w:b/>
          <w:sz w:val="32"/>
          <w:szCs w:val="32"/>
        </w:rPr>
      </w:pPr>
      <w:r w:rsidRPr="00935BD2">
        <w:rPr>
          <w:rFonts w:asciiTheme="majorHAnsi" w:hAnsiTheme="majorHAnsi"/>
          <w:b/>
          <w:sz w:val="32"/>
          <w:szCs w:val="32"/>
        </w:rPr>
        <w:t>Course Outline</w:t>
      </w:r>
      <w:r w:rsidR="003478AA">
        <w:rPr>
          <w:rFonts w:asciiTheme="majorHAnsi" w:hAnsiTheme="majorHAnsi"/>
          <w:b/>
          <w:sz w:val="32"/>
          <w:szCs w:val="32"/>
        </w:rPr>
        <w:t xml:space="preserve"> </w:t>
      </w:r>
      <w:r w:rsidR="00FF102A">
        <w:rPr>
          <w:rFonts w:asciiTheme="majorHAnsi" w:hAnsiTheme="majorHAnsi"/>
          <w:b/>
          <w:sz w:val="32"/>
          <w:szCs w:val="32"/>
        </w:rPr>
        <w:t>Fall</w:t>
      </w:r>
      <w:r w:rsidR="00020922">
        <w:rPr>
          <w:rFonts w:asciiTheme="majorHAnsi" w:hAnsiTheme="majorHAnsi"/>
          <w:b/>
          <w:sz w:val="32"/>
          <w:szCs w:val="32"/>
        </w:rPr>
        <w:t xml:space="preserve"> 2012</w:t>
      </w:r>
    </w:p>
    <w:p w:rsidR="00D714A3" w:rsidRDefault="00D714A3" w:rsidP="00D714A3">
      <w:pPr>
        <w:spacing w:after="0"/>
        <w:jc w:val="center"/>
        <w:rPr>
          <w:rFonts w:asciiTheme="majorHAnsi" w:hAnsiTheme="majorHAnsi"/>
          <w:b/>
          <w:sz w:val="32"/>
          <w:szCs w:val="32"/>
        </w:rPr>
      </w:pPr>
      <w:proofErr w:type="spellStart"/>
      <w:r w:rsidRPr="00935BD2">
        <w:rPr>
          <w:rFonts w:asciiTheme="majorHAnsi" w:hAnsiTheme="majorHAnsi"/>
          <w:b/>
          <w:sz w:val="32"/>
          <w:szCs w:val="32"/>
        </w:rPr>
        <w:t>Glenmary</w:t>
      </w:r>
      <w:proofErr w:type="spellEnd"/>
      <w:r w:rsidRPr="00935BD2">
        <w:rPr>
          <w:rFonts w:asciiTheme="majorHAnsi" w:hAnsiTheme="majorHAnsi"/>
          <w:b/>
          <w:sz w:val="32"/>
          <w:szCs w:val="32"/>
        </w:rPr>
        <w:t xml:space="preserve"> School Math</w:t>
      </w:r>
      <w:r w:rsidR="00935BD2" w:rsidRPr="00935BD2">
        <w:rPr>
          <w:rFonts w:asciiTheme="majorHAnsi" w:hAnsiTheme="majorHAnsi"/>
          <w:b/>
          <w:sz w:val="32"/>
          <w:szCs w:val="32"/>
        </w:rPr>
        <w:t>ematics</w:t>
      </w:r>
      <w:r w:rsidRPr="00935BD2">
        <w:rPr>
          <w:rFonts w:asciiTheme="majorHAnsi" w:hAnsiTheme="majorHAnsi"/>
          <w:b/>
          <w:sz w:val="32"/>
          <w:szCs w:val="32"/>
        </w:rPr>
        <w:t xml:space="preserve"> Department</w:t>
      </w:r>
    </w:p>
    <w:p w:rsidR="001164D7" w:rsidRPr="00935BD2" w:rsidRDefault="001164D7" w:rsidP="00D714A3">
      <w:pPr>
        <w:spacing w:after="0"/>
        <w:jc w:val="center"/>
        <w:rPr>
          <w:rFonts w:asciiTheme="majorHAnsi" w:hAnsiTheme="majorHAnsi"/>
          <w:b/>
          <w:sz w:val="32"/>
          <w:szCs w:val="32"/>
        </w:rPr>
      </w:pPr>
      <w:r>
        <w:rPr>
          <w:rFonts w:asciiTheme="majorHAnsi" w:hAnsiTheme="majorHAnsi"/>
          <w:b/>
          <w:sz w:val="32"/>
          <w:szCs w:val="32"/>
        </w:rPr>
        <w:t>M</w:t>
      </w:r>
      <w:r w:rsidR="00FF102A">
        <w:rPr>
          <w:rFonts w:asciiTheme="majorHAnsi" w:hAnsiTheme="majorHAnsi"/>
          <w:b/>
          <w:sz w:val="32"/>
          <w:szCs w:val="32"/>
        </w:rPr>
        <w:t>s.</w:t>
      </w:r>
      <w:r>
        <w:rPr>
          <w:rFonts w:asciiTheme="majorHAnsi" w:hAnsiTheme="majorHAnsi"/>
          <w:b/>
          <w:sz w:val="32"/>
          <w:szCs w:val="32"/>
        </w:rPr>
        <w:t xml:space="preserve"> Andersen</w:t>
      </w:r>
    </w:p>
    <w:p w:rsidR="00D714A3" w:rsidRPr="008F0269" w:rsidRDefault="00935BD2">
      <w:pPr>
        <w:rPr>
          <w:rFonts w:asciiTheme="majorHAnsi" w:hAnsiTheme="majorHAnsi"/>
          <w:b/>
          <w:sz w:val="24"/>
          <w:szCs w:val="24"/>
        </w:rPr>
      </w:pPr>
      <w:r>
        <w:rPr>
          <w:rFonts w:asciiTheme="majorHAnsi" w:hAnsiTheme="majorHAnsi"/>
          <w:b/>
          <w:sz w:val="24"/>
          <w:szCs w:val="24"/>
        </w:rPr>
        <w:t>_________________________________________________________________________________________________________</w:t>
      </w:r>
    </w:p>
    <w:p w:rsidR="00D714A3" w:rsidRPr="00885BB6" w:rsidRDefault="00D714A3">
      <w:pPr>
        <w:rPr>
          <w:rFonts w:asciiTheme="majorHAnsi" w:hAnsiTheme="majorHAnsi"/>
          <w:b/>
          <w:u w:val="single"/>
        </w:rPr>
      </w:pPr>
      <w:r w:rsidRPr="00885BB6">
        <w:rPr>
          <w:rFonts w:asciiTheme="majorHAnsi" w:hAnsiTheme="majorHAnsi"/>
          <w:b/>
          <w:u w:val="single"/>
        </w:rPr>
        <w:t>Course Rational:</w:t>
      </w:r>
    </w:p>
    <w:p w:rsidR="00935BD2" w:rsidRPr="00885BB6" w:rsidRDefault="000E674B" w:rsidP="000E674B">
      <w:p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rPr>
        <w:t>The main goals of mathematics educat</w:t>
      </w:r>
      <w:r w:rsidR="00935BD2" w:rsidRPr="00885BB6">
        <w:rPr>
          <w:rFonts w:asciiTheme="majorHAnsi" w:hAnsiTheme="majorHAnsi" w:cs="TimesNewRomanPSMT"/>
        </w:rPr>
        <w:t>ion are to prepare students to:</w:t>
      </w:r>
    </w:p>
    <w:p w:rsidR="000E674B" w:rsidRPr="00885BB6" w:rsidRDefault="00935BD2" w:rsidP="000E674B">
      <w:p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rPr>
        <w:t xml:space="preserve">-  </w:t>
      </w:r>
      <w:r w:rsidR="000E674B" w:rsidRPr="00885BB6">
        <w:rPr>
          <w:rFonts w:asciiTheme="majorHAnsi" w:hAnsiTheme="majorHAnsi" w:cs="TimesNewRomanPSMT"/>
        </w:rPr>
        <w:t>solve problems</w:t>
      </w:r>
    </w:p>
    <w:p w:rsidR="000E674B" w:rsidRPr="00885BB6" w:rsidRDefault="000E674B" w:rsidP="000E674B">
      <w:pPr>
        <w:autoSpaceDE w:val="0"/>
        <w:autoSpaceDN w:val="0"/>
        <w:adjustRightInd w:val="0"/>
        <w:spacing w:after="0" w:line="240" w:lineRule="auto"/>
        <w:rPr>
          <w:rFonts w:asciiTheme="majorHAnsi" w:hAnsiTheme="majorHAnsi" w:cs="TimesNewRomanPSMT"/>
        </w:rPr>
      </w:pPr>
      <w:r w:rsidRPr="00885BB6">
        <w:rPr>
          <w:rFonts w:asciiTheme="majorHAnsi" w:hAnsiTheme="majorHAnsi" w:cs="SymbolMT"/>
        </w:rPr>
        <w:t xml:space="preserve">-  </w:t>
      </w:r>
      <w:r w:rsidRPr="00885BB6">
        <w:rPr>
          <w:rFonts w:asciiTheme="majorHAnsi" w:hAnsiTheme="majorHAnsi" w:cs="TimesNewRomanPSMT"/>
        </w:rPr>
        <w:t>communicate and reason mathematically</w:t>
      </w:r>
    </w:p>
    <w:p w:rsidR="000E674B" w:rsidRPr="00885BB6" w:rsidRDefault="000E674B" w:rsidP="000E674B">
      <w:pPr>
        <w:autoSpaceDE w:val="0"/>
        <w:autoSpaceDN w:val="0"/>
        <w:adjustRightInd w:val="0"/>
        <w:spacing w:after="0" w:line="240" w:lineRule="auto"/>
        <w:rPr>
          <w:rFonts w:asciiTheme="majorHAnsi" w:hAnsiTheme="majorHAnsi" w:cs="TimesNewRomanPSMT"/>
        </w:rPr>
      </w:pPr>
      <w:r w:rsidRPr="00885BB6">
        <w:rPr>
          <w:rFonts w:asciiTheme="majorHAnsi" w:hAnsiTheme="majorHAnsi" w:cs="SymbolMT"/>
        </w:rPr>
        <w:t xml:space="preserve">-  </w:t>
      </w:r>
      <w:r w:rsidRPr="00885BB6">
        <w:rPr>
          <w:rFonts w:asciiTheme="majorHAnsi" w:hAnsiTheme="majorHAnsi" w:cs="TimesNewRomanPSMT"/>
        </w:rPr>
        <w:t>make connections between mathematics and its applications</w:t>
      </w:r>
    </w:p>
    <w:p w:rsidR="000E674B" w:rsidRPr="00885BB6" w:rsidRDefault="000E674B" w:rsidP="000E674B">
      <w:pPr>
        <w:autoSpaceDE w:val="0"/>
        <w:autoSpaceDN w:val="0"/>
        <w:adjustRightInd w:val="0"/>
        <w:spacing w:after="0" w:line="240" w:lineRule="auto"/>
        <w:rPr>
          <w:rFonts w:asciiTheme="majorHAnsi" w:hAnsiTheme="majorHAnsi" w:cs="TimesNewRomanPSMT"/>
        </w:rPr>
      </w:pPr>
      <w:r w:rsidRPr="00885BB6">
        <w:rPr>
          <w:rFonts w:asciiTheme="majorHAnsi" w:hAnsiTheme="majorHAnsi" w:cs="SymbolMT"/>
        </w:rPr>
        <w:t xml:space="preserve">-  </w:t>
      </w:r>
      <w:r w:rsidRPr="00885BB6">
        <w:rPr>
          <w:rFonts w:asciiTheme="majorHAnsi" w:hAnsiTheme="majorHAnsi" w:cs="TimesNewRomanPSMT"/>
        </w:rPr>
        <w:t>become mathematically literate</w:t>
      </w:r>
    </w:p>
    <w:p w:rsidR="000E674B" w:rsidRPr="00885BB6" w:rsidRDefault="000E674B" w:rsidP="000E674B">
      <w:pPr>
        <w:autoSpaceDE w:val="0"/>
        <w:autoSpaceDN w:val="0"/>
        <w:adjustRightInd w:val="0"/>
        <w:spacing w:after="0" w:line="240" w:lineRule="auto"/>
        <w:rPr>
          <w:rFonts w:asciiTheme="majorHAnsi" w:hAnsiTheme="majorHAnsi" w:cs="TimesNewRomanPSMT"/>
        </w:rPr>
      </w:pPr>
      <w:r w:rsidRPr="00885BB6">
        <w:rPr>
          <w:rFonts w:asciiTheme="majorHAnsi" w:hAnsiTheme="majorHAnsi" w:cs="SymbolMT"/>
        </w:rPr>
        <w:t xml:space="preserve">-  </w:t>
      </w:r>
      <w:r w:rsidRPr="00885BB6">
        <w:rPr>
          <w:rFonts w:asciiTheme="majorHAnsi" w:hAnsiTheme="majorHAnsi" w:cs="TimesNewRomanPSMT"/>
        </w:rPr>
        <w:t>appreciate and value mathematics</w:t>
      </w:r>
    </w:p>
    <w:p w:rsidR="000E674B" w:rsidRPr="00885BB6" w:rsidRDefault="000E674B" w:rsidP="000E674B">
      <w:pPr>
        <w:autoSpaceDE w:val="0"/>
        <w:autoSpaceDN w:val="0"/>
        <w:adjustRightInd w:val="0"/>
        <w:spacing w:after="0" w:line="240" w:lineRule="auto"/>
        <w:rPr>
          <w:rFonts w:asciiTheme="majorHAnsi" w:hAnsiTheme="majorHAnsi" w:cs="TimesNewRomanPSMT"/>
        </w:rPr>
      </w:pPr>
      <w:r w:rsidRPr="00885BB6">
        <w:rPr>
          <w:rFonts w:asciiTheme="majorHAnsi" w:hAnsiTheme="majorHAnsi" w:cs="SymbolMT"/>
        </w:rPr>
        <w:t xml:space="preserve">-  </w:t>
      </w:r>
      <w:r w:rsidRPr="00885BB6">
        <w:rPr>
          <w:rFonts w:asciiTheme="majorHAnsi" w:hAnsiTheme="majorHAnsi" w:cs="TimesNewRomanPSMT"/>
        </w:rPr>
        <w:t>make informed decisions as contributors to society</w:t>
      </w:r>
    </w:p>
    <w:p w:rsidR="000E674B" w:rsidRPr="00885BB6" w:rsidRDefault="000E674B" w:rsidP="000E674B">
      <w:pPr>
        <w:autoSpaceDE w:val="0"/>
        <w:autoSpaceDN w:val="0"/>
        <w:adjustRightInd w:val="0"/>
        <w:spacing w:after="0" w:line="240" w:lineRule="auto"/>
        <w:rPr>
          <w:rFonts w:asciiTheme="majorHAnsi" w:hAnsiTheme="majorHAnsi" w:cs="TimesNewRomanPSMT"/>
        </w:rPr>
      </w:pPr>
      <w:r w:rsidRPr="00885BB6">
        <w:rPr>
          <w:rFonts w:asciiTheme="majorHAnsi" w:hAnsiTheme="majorHAnsi" w:cs="SymbolMT"/>
        </w:rPr>
        <w:t xml:space="preserve">-  </w:t>
      </w:r>
      <w:r w:rsidRPr="00885BB6">
        <w:rPr>
          <w:rFonts w:asciiTheme="majorHAnsi" w:hAnsiTheme="majorHAnsi" w:cs="TimesNewRomanPSMT"/>
        </w:rPr>
        <w:t>taking risks</w:t>
      </w:r>
    </w:p>
    <w:p w:rsidR="000E674B" w:rsidRPr="00885BB6" w:rsidRDefault="000E674B" w:rsidP="000E674B">
      <w:pPr>
        <w:autoSpaceDE w:val="0"/>
        <w:autoSpaceDN w:val="0"/>
        <w:adjustRightInd w:val="0"/>
        <w:spacing w:after="0" w:line="240" w:lineRule="auto"/>
        <w:rPr>
          <w:rFonts w:asciiTheme="majorHAnsi" w:hAnsiTheme="majorHAnsi" w:cs="TimesNewRomanPSMT"/>
        </w:rPr>
      </w:pPr>
      <w:r w:rsidRPr="00885BB6">
        <w:rPr>
          <w:rFonts w:asciiTheme="majorHAnsi" w:hAnsiTheme="majorHAnsi" w:cs="SymbolMT"/>
        </w:rPr>
        <w:t xml:space="preserve">-  </w:t>
      </w:r>
      <w:proofErr w:type="gramStart"/>
      <w:r w:rsidRPr="00885BB6">
        <w:rPr>
          <w:rFonts w:asciiTheme="majorHAnsi" w:hAnsiTheme="majorHAnsi" w:cs="TimesNewRomanPSMT"/>
        </w:rPr>
        <w:t>thinking</w:t>
      </w:r>
      <w:proofErr w:type="gramEnd"/>
      <w:r w:rsidRPr="00885BB6">
        <w:rPr>
          <w:rFonts w:asciiTheme="majorHAnsi" w:hAnsiTheme="majorHAnsi" w:cs="TimesNewRomanPSMT"/>
        </w:rPr>
        <w:t xml:space="preserve"> and reflecting independently</w:t>
      </w:r>
    </w:p>
    <w:p w:rsidR="000E674B" w:rsidRPr="00885BB6" w:rsidRDefault="000E674B" w:rsidP="000E674B">
      <w:pPr>
        <w:autoSpaceDE w:val="0"/>
        <w:autoSpaceDN w:val="0"/>
        <w:adjustRightInd w:val="0"/>
        <w:spacing w:after="0" w:line="240" w:lineRule="auto"/>
        <w:rPr>
          <w:rFonts w:asciiTheme="majorHAnsi" w:hAnsiTheme="majorHAnsi" w:cs="TimesNewRomanPSMT"/>
        </w:rPr>
      </w:pPr>
      <w:r w:rsidRPr="00885BB6">
        <w:rPr>
          <w:rFonts w:asciiTheme="majorHAnsi" w:hAnsiTheme="majorHAnsi" w:cs="SymbolMT"/>
        </w:rPr>
        <w:t xml:space="preserve">-  </w:t>
      </w:r>
      <w:r w:rsidRPr="00885BB6">
        <w:rPr>
          <w:rFonts w:asciiTheme="majorHAnsi" w:hAnsiTheme="majorHAnsi" w:cs="TimesNewRomanPSMT"/>
        </w:rPr>
        <w:t>sharing and communicating mathematical understanding</w:t>
      </w:r>
    </w:p>
    <w:p w:rsidR="000E674B" w:rsidRPr="00885BB6" w:rsidRDefault="000E674B" w:rsidP="000E674B">
      <w:pPr>
        <w:autoSpaceDE w:val="0"/>
        <w:autoSpaceDN w:val="0"/>
        <w:adjustRightInd w:val="0"/>
        <w:spacing w:after="0" w:line="240" w:lineRule="auto"/>
        <w:rPr>
          <w:rFonts w:asciiTheme="majorHAnsi" w:hAnsiTheme="majorHAnsi" w:cs="TimesNewRomanPSMT"/>
        </w:rPr>
      </w:pPr>
      <w:r w:rsidRPr="00885BB6">
        <w:rPr>
          <w:rFonts w:asciiTheme="majorHAnsi" w:hAnsiTheme="majorHAnsi" w:cs="SymbolMT"/>
        </w:rPr>
        <w:t xml:space="preserve">-  </w:t>
      </w:r>
      <w:r w:rsidRPr="00885BB6">
        <w:rPr>
          <w:rFonts w:asciiTheme="majorHAnsi" w:hAnsiTheme="majorHAnsi" w:cs="TimesNewRomanPSMT"/>
        </w:rPr>
        <w:t>solving problems in individual and group projects</w:t>
      </w:r>
    </w:p>
    <w:p w:rsidR="000E674B" w:rsidRPr="00885BB6" w:rsidRDefault="000E674B" w:rsidP="000E674B">
      <w:pPr>
        <w:autoSpaceDE w:val="0"/>
        <w:autoSpaceDN w:val="0"/>
        <w:adjustRightInd w:val="0"/>
        <w:spacing w:after="0" w:line="240" w:lineRule="auto"/>
        <w:rPr>
          <w:rFonts w:asciiTheme="majorHAnsi" w:hAnsiTheme="majorHAnsi" w:cs="TimesNewRomanPSMT"/>
        </w:rPr>
      </w:pPr>
      <w:r w:rsidRPr="00885BB6">
        <w:rPr>
          <w:rFonts w:asciiTheme="majorHAnsi" w:hAnsiTheme="majorHAnsi" w:cs="SymbolMT"/>
        </w:rPr>
        <w:t xml:space="preserve">-  </w:t>
      </w:r>
      <w:r w:rsidRPr="00885BB6">
        <w:rPr>
          <w:rFonts w:asciiTheme="majorHAnsi" w:hAnsiTheme="majorHAnsi" w:cs="TimesNewRomanPSMT"/>
        </w:rPr>
        <w:t>pursuing greater understanding of mathematics</w:t>
      </w:r>
    </w:p>
    <w:p w:rsidR="000E674B" w:rsidRPr="00885BB6" w:rsidRDefault="000E674B" w:rsidP="000E674B">
      <w:pPr>
        <w:autoSpaceDE w:val="0"/>
        <w:autoSpaceDN w:val="0"/>
        <w:adjustRightInd w:val="0"/>
        <w:spacing w:after="0" w:line="240" w:lineRule="auto"/>
        <w:rPr>
          <w:rFonts w:asciiTheme="majorHAnsi" w:hAnsiTheme="majorHAnsi" w:cs="TimesNewRomanPSMT"/>
        </w:rPr>
      </w:pPr>
      <w:r w:rsidRPr="00885BB6">
        <w:rPr>
          <w:rFonts w:asciiTheme="majorHAnsi" w:hAnsiTheme="majorHAnsi" w:cs="SymbolMT"/>
        </w:rPr>
        <w:t xml:space="preserve">-  </w:t>
      </w:r>
      <w:r w:rsidRPr="00885BB6">
        <w:rPr>
          <w:rFonts w:asciiTheme="majorHAnsi" w:hAnsiTheme="majorHAnsi" w:cs="TimesNewRomanPSMT"/>
        </w:rPr>
        <w:t>appreciating the value of mathematics throughout history</w:t>
      </w:r>
    </w:p>
    <w:p w:rsidR="000E674B" w:rsidRPr="00885BB6" w:rsidRDefault="000E674B" w:rsidP="000E674B">
      <w:pPr>
        <w:autoSpaceDE w:val="0"/>
        <w:autoSpaceDN w:val="0"/>
        <w:adjustRightInd w:val="0"/>
        <w:spacing w:after="0" w:line="240" w:lineRule="auto"/>
        <w:rPr>
          <w:rFonts w:asciiTheme="majorHAnsi" w:hAnsiTheme="majorHAnsi" w:cs="TimesNewRomanPSMT"/>
        </w:rPr>
      </w:pPr>
    </w:p>
    <w:p w:rsidR="00202A94" w:rsidRPr="00885BB6" w:rsidRDefault="00202A94" w:rsidP="000E674B">
      <w:pPr>
        <w:rPr>
          <w:rFonts w:asciiTheme="majorHAnsi" w:hAnsiTheme="majorHAnsi"/>
          <w:b/>
          <w:u w:val="single"/>
        </w:rPr>
      </w:pPr>
    </w:p>
    <w:p w:rsidR="000E674B" w:rsidRPr="00885BB6" w:rsidRDefault="000E674B" w:rsidP="000E674B">
      <w:pPr>
        <w:rPr>
          <w:rFonts w:asciiTheme="majorHAnsi" w:hAnsiTheme="majorHAnsi"/>
          <w:b/>
          <w:u w:val="single"/>
        </w:rPr>
      </w:pPr>
      <w:r w:rsidRPr="00885BB6">
        <w:rPr>
          <w:rFonts w:asciiTheme="majorHAnsi" w:hAnsiTheme="majorHAnsi"/>
          <w:b/>
          <w:u w:val="single"/>
        </w:rPr>
        <w:t>Course Text:</w:t>
      </w:r>
      <w:r w:rsidRPr="00885BB6">
        <w:rPr>
          <w:rFonts w:asciiTheme="majorHAnsi" w:hAnsiTheme="majorHAnsi"/>
          <w:b/>
          <w:u w:val="single"/>
        </w:rPr>
        <w:tab/>
      </w:r>
    </w:p>
    <w:p w:rsidR="00870D03" w:rsidRPr="00885BB6" w:rsidRDefault="000E674B" w:rsidP="00B26A9F">
      <w:pPr>
        <w:spacing w:after="0"/>
        <w:rPr>
          <w:rFonts w:asciiTheme="majorHAnsi" w:hAnsiTheme="majorHAnsi"/>
        </w:rPr>
      </w:pPr>
      <w:r w:rsidRPr="00885BB6">
        <w:rPr>
          <w:rFonts w:asciiTheme="majorHAnsi" w:hAnsiTheme="majorHAnsi"/>
        </w:rPr>
        <w:t xml:space="preserve">-  </w:t>
      </w:r>
      <w:r w:rsidR="0064270B">
        <w:rPr>
          <w:rFonts w:asciiTheme="majorHAnsi" w:hAnsiTheme="majorHAnsi"/>
        </w:rPr>
        <w:t>Foundations of Mathematics</w:t>
      </w:r>
      <w:r w:rsidR="00A3540B" w:rsidRPr="00885BB6">
        <w:rPr>
          <w:rFonts w:asciiTheme="majorHAnsi" w:hAnsiTheme="majorHAnsi"/>
        </w:rPr>
        <w:t xml:space="preserve"> </w:t>
      </w:r>
      <w:r w:rsidR="00FF102A">
        <w:rPr>
          <w:rFonts w:asciiTheme="majorHAnsi" w:hAnsiTheme="majorHAnsi"/>
        </w:rPr>
        <w:t>Grade 12</w:t>
      </w:r>
      <w:r w:rsidRPr="00885BB6">
        <w:rPr>
          <w:rFonts w:asciiTheme="majorHAnsi" w:hAnsiTheme="majorHAnsi"/>
        </w:rPr>
        <w:t xml:space="preserve"> </w:t>
      </w:r>
      <w:proofErr w:type="gramStart"/>
      <w:r w:rsidRPr="00885BB6">
        <w:rPr>
          <w:rFonts w:asciiTheme="majorHAnsi" w:hAnsiTheme="majorHAnsi"/>
        </w:rPr>
        <w:t>Workbook</w:t>
      </w:r>
      <w:proofErr w:type="gramEnd"/>
      <w:r w:rsidR="00870D03" w:rsidRPr="00885BB6">
        <w:rPr>
          <w:rFonts w:asciiTheme="majorHAnsi" w:hAnsiTheme="majorHAnsi"/>
        </w:rPr>
        <w:t xml:space="preserve"> </w:t>
      </w:r>
    </w:p>
    <w:p w:rsidR="000E674B" w:rsidRPr="00885BB6" w:rsidRDefault="00870D03" w:rsidP="00870D03">
      <w:pPr>
        <w:spacing w:after="0"/>
        <w:ind w:left="3600" w:firstLine="720"/>
        <w:rPr>
          <w:rFonts w:asciiTheme="majorHAnsi" w:hAnsiTheme="majorHAnsi"/>
          <w:i/>
        </w:rPr>
      </w:pPr>
      <w:r w:rsidRPr="00885BB6">
        <w:rPr>
          <w:rFonts w:asciiTheme="majorHAnsi" w:hAnsiTheme="majorHAnsi"/>
          <w:i/>
        </w:rPr>
        <w:t>(Absolute Value Publications)</w:t>
      </w:r>
    </w:p>
    <w:p w:rsidR="000E674B" w:rsidRPr="00885BB6" w:rsidRDefault="000E674B" w:rsidP="00870D03">
      <w:pPr>
        <w:spacing w:after="0"/>
        <w:rPr>
          <w:rFonts w:asciiTheme="majorHAnsi" w:hAnsiTheme="majorHAnsi"/>
        </w:rPr>
      </w:pPr>
      <w:r w:rsidRPr="00885BB6">
        <w:rPr>
          <w:rFonts w:asciiTheme="majorHAnsi" w:hAnsiTheme="majorHAnsi"/>
        </w:rPr>
        <w:t>-  Notes and workshee</w:t>
      </w:r>
      <w:r w:rsidR="00870D03" w:rsidRPr="00885BB6">
        <w:rPr>
          <w:rFonts w:asciiTheme="majorHAnsi" w:hAnsiTheme="majorHAnsi"/>
        </w:rPr>
        <w:t>ts handed out in class.</w:t>
      </w:r>
    </w:p>
    <w:p w:rsidR="00870D03" w:rsidRPr="00885BB6" w:rsidRDefault="00870D03" w:rsidP="00870D03">
      <w:pPr>
        <w:spacing w:after="0"/>
        <w:rPr>
          <w:rFonts w:asciiTheme="majorHAnsi" w:hAnsiTheme="majorHAnsi"/>
        </w:rPr>
      </w:pPr>
    </w:p>
    <w:p w:rsidR="00202A94" w:rsidRDefault="00202A94" w:rsidP="000E674B">
      <w:pPr>
        <w:rPr>
          <w:rFonts w:asciiTheme="majorHAnsi" w:hAnsiTheme="majorHAnsi"/>
          <w:b/>
          <w:u w:val="single"/>
        </w:rPr>
      </w:pPr>
    </w:p>
    <w:p w:rsidR="00885BB6" w:rsidRPr="00885BB6" w:rsidRDefault="00885BB6" w:rsidP="000E674B">
      <w:pPr>
        <w:rPr>
          <w:rFonts w:asciiTheme="majorHAnsi" w:hAnsiTheme="majorHAnsi"/>
          <w:b/>
          <w:u w:val="single"/>
        </w:rPr>
      </w:pPr>
    </w:p>
    <w:p w:rsidR="000E674B" w:rsidRPr="00885BB6" w:rsidRDefault="000E674B" w:rsidP="000E674B">
      <w:pPr>
        <w:rPr>
          <w:rFonts w:asciiTheme="majorHAnsi" w:hAnsiTheme="majorHAnsi"/>
          <w:b/>
          <w:u w:val="single"/>
        </w:rPr>
      </w:pPr>
      <w:r w:rsidRPr="00885BB6">
        <w:rPr>
          <w:rFonts w:asciiTheme="majorHAnsi" w:hAnsiTheme="majorHAnsi"/>
          <w:b/>
          <w:u w:val="single"/>
        </w:rPr>
        <w:t>Course Materials</w:t>
      </w:r>
      <w:r w:rsidR="00870D03" w:rsidRPr="00885BB6">
        <w:rPr>
          <w:rFonts w:asciiTheme="majorHAnsi" w:hAnsiTheme="majorHAnsi"/>
          <w:b/>
          <w:u w:val="single"/>
        </w:rPr>
        <w:t>:</w:t>
      </w:r>
    </w:p>
    <w:p w:rsidR="000E674B" w:rsidRPr="00885BB6" w:rsidRDefault="000E674B" w:rsidP="00935BD2">
      <w:pPr>
        <w:pStyle w:val="ListParagraph"/>
        <w:numPr>
          <w:ilvl w:val="0"/>
          <w:numId w:val="3"/>
        </w:numPr>
        <w:spacing w:after="0" w:line="240" w:lineRule="auto"/>
        <w:rPr>
          <w:rFonts w:asciiTheme="majorHAnsi" w:hAnsiTheme="majorHAnsi"/>
        </w:rPr>
      </w:pPr>
      <w:r w:rsidRPr="00885BB6">
        <w:rPr>
          <w:rFonts w:asciiTheme="majorHAnsi" w:hAnsiTheme="majorHAnsi"/>
        </w:rPr>
        <w:t>Binder or Coiled Scribbler for notes</w:t>
      </w:r>
    </w:p>
    <w:p w:rsidR="000E674B" w:rsidRPr="00885BB6" w:rsidRDefault="000E674B" w:rsidP="00935BD2">
      <w:pPr>
        <w:pStyle w:val="ListParagraph"/>
        <w:numPr>
          <w:ilvl w:val="0"/>
          <w:numId w:val="3"/>
        </w:numPr>
        <w:spacing w:after="0" w:line="240" w:lineRule="auto"/>
        <w:rPr>
          <w:rFonts w:asciiTheme="majorHAnsi" w:hAnsiTheme="majorHAnsi"/>
        </w:rPr>
      </w:pPr>
      <w:r w:rsidRPr="00885BB6">
        <w:rPr>
          <w:rFonts w:asciiTheme="majorHAnsi" w:hAnsiTheme="majorHAnsi"/>
        </w:rPr>
        <w:t xml:space="preserve">Loose-leaf paper for assignments </w:t>
      </w:r>
    </w:p>
    <w:p w:rsidR="000E674B" w:rsidRPr="00885BB6" w:rsidRDefault="000E674B" w:rsidP="00935BD2">
      <w:pPr>
        <w:pStyle w:val="ListParagraph"/>
        <w:numPr>
          <w:ilvl w:val="0"/>
          <w:numId w:val="3"/>
        </w:numPr>
        <w:spacing w:after="0" w:line="240" w:lineRule="auto"/>
        <w:rPr>
          <w:rFonts w:asciiTheme="majorHAnsi" w:hAnsiTheme="majorHAnsi"/>
        </w:rPr>
      </w:pPr>
      <w:r w:rsidRPr="00885BB6">
        <w:rPr>
          <w:rFonts w:asciiTheme="majorHAnsi" w:hAnsiTheme="majorHAnsi"/>
        </w:rPr>
        <w:t>Pens, pencils, erasers (No red pens)</w:t>
      </w:r>
    </w:p>
    <w:p w:rsidR="000E674B" w:rsidRPr="00885BB6" w:rsidRDefault="000E674B" w:rsidP="00935BD2">
      <w:pPr>
        <w:pStyle w:val="ListParagraph"/>
        <w:numPr>
          <w:ilvl w:val="0"/>
          <w:numId w:val="3"/>
        </w:numPr>
        <w:spacing w:after="0" w:line="240" w:lineRule="auto"/>
        <w:rPr>
          <w:rFonts w:asciiTheme="majorHAnsi" w:hAnsiTheme="majorHAnsi"/>
        </w:rPr>
      </w:pPr>
      <w:r w:rsidRPr="00885BB6">
        <w:rPr>
          <w:rFonts w:asciiTheme="majorHAnsi" w:hAnsiTheme="majorHAnsi"/>
        </w:rPr>
        <w:t>Graph paper</w:t>
      </w:r>
    </w:p>
    <w:p w:rsidR="00870D03" w:rsidRPr="00885BB6" w:rsidRDefault="00870D03" w:rsidP="00935BD2">
      <w:pPr>
        <w:pStyle w:val="ListParagraph"/>
        <w:numPr>
          <w:ilvl w:val="0"/>
          <w:numId w:val="3"/>
        </w:numPr>
        <w:spacing w:after="0" w:line="240" w:lineRule="auto"/>
        <w:rPr>
          <w:rFonts w:asciiTheme="majorHAnsi" w:hAnsiTheme="majorHAnsi"/>
        </w:rPr>
      </w:pPr>
      <w:r w:rsidRPr="00885BB6">
        <w:rPr>
          <w:rFonts w:asciiTheme="majorHAnsi" w:hAnsiTheme="majorHAnsi"/>
        </w:rPr>
        <w:t>Geometry Set</w:t>
      </w:r>
    </w:p>
    <w:p w:rsidR="000E674B" w:rsidRPr="00885BB6" w:rsidRDefault="000E674B" w:rsidP="00935BD2">
      <w:pPr>
        <w:pStyle w:val="ListParagraph"/>
        <w:numPr>
          <w:ilvl w:val="0"/>
          <w:numId w:val="3"/>
        </w:numPr>
        <w:spacing w:after="0" w:line="240" w:lineRule="auto"/>
        <w:rPr>
          <w:rFonts w:asciiTheme="majorHAnsi" w:hAnsiTheme="majorHAnsi"/>
        </w:rPr>
      </w:pPr>
      <w:r w:rsidRPr="00885BB6">
        <w:rPr>
          <w:rFonts w:asciiTheme="majorHAnsi" w:hAnsiTheme="majorHAnsi"/>
        </w:rPr>
        <w:t>Ruler</w:t>
      </w:r>
    </w:p>
    <w:p w:rsidR="000E674B" w:rsidRPr="00885BB6" w:rsidRDefault="000E674B" w:rsidP="00935BD2">
      <w:pPr>
        <w:pStyle w:val="ListParagraph"/>
        <w:numPr>
          <w:ilvl w:val="0"/>
          <w:numId w:val="3"/>
        </w:numPr>
        <w:spacing w:after="0" w:line="240" w:lineRule="auto"/>
        <w:rPr>
          <w:rFonts w:asciiTheme="majorHAnsi" w:hAnsiTheme="majorHAnsi"/>
        </w:rPr>
      </w:pPr>
      <w:r w:rsidRPr="00885BB6">
        <w:rPr>
          <w:rFonts w:asciiTheme="majorHAnsi" w:hAnsiTheme="majorHAnsi"/>
        </w:rPr>
        <w:t>Graphing Calculator (</w:t>
      </w:r>
      <w:r w:rsidR="00870D03" w:rsidRPr="00885BB6">
        <w:rPr>
          <w:rFonts w:asciiTheme="majorHAnsi" w:hAnsiTheme="majorHAnsi"/>
        </w:rPr>
        <w:t xml:space="preserve">TI-83, TI-84 or </w:t>
      </w:r>
      <w:r w:rsidRPr="00885BB6">
        <w:rPr>
          <w:rFonts w:asciiTheme="majorHAnsi" w:hAnsiTheme="majorHAnsi"/>
        </w:rPr>
        <w:t>TI-84</w:t>
      </w:r>
      <w:r w:rsidR="00870D03" w:rsidRPr="00885BB6">
        <w:rPr>
          <w:rFonts w:asciiTheme="majorHAnsi" w:hAnsiTheme="majorHAnsi"/>
        </w:rPr>
        <w:t xml:space="preserve"> plus</w:t>
      </w:r>
      <w:r w:rsidRPr="00885BB6">
        <w:rPr>
          <w:rFonts w:asciiTheme="majorHAnsi" w:hAnsiTheme="majorHAnsi"/>
        </w:rPr>
        <w:t>)</w:t>
      </w:r>
    </w:p>
    <w:p w:rsidR="000E674B" w:rsidRPr="00885BB6" w:rsidRDefault="000E674B" w:rsidP="000E674B">
      <w:pPr>
        <w:autoSpaceDE w:val="0"/>
        <w:autoSpaceDN w:val="0"/>
        <w:adjustRightInd w:val="0"/>
        <w:spacing w:after="0" w:line="240" w:lineRule="auto"/>
        <w:rPr>
          <w:rFonts w:asciiTheme="majorHAnsi" w:hAnsiTheme="majorHAnsi" w:cs="TimesNewRomanPSMT"/>
        </w:rPr>
      </w:pPr>
    </w:p>
    <w:p w:rsidR="00821DCC" w:rsidRPr="00885BB6" w:rsidRDefault="00821DCC" w:rsidP="000E674B">
      <w:pPr>
        <w:autoSpaceDE w:val="0"/>
        <w:autoSpaceDN w:val="0"/>
        <w:adjustRightInd w:val="0"/>
        <w:spacing w:after="0" w:line="240" w:lineRule="auto"/>
        <w:rPr>
          <w:rFonts w:asciiTheme="majorHAnsi" w:hAnsiTheme="majorHAnsi" w:cs="TimesNewRomanPSMT"/>
        </w:rPr>
      </w:pPr>
    </w:p>
    <w:p w:rsidR="00202A94" w:rsidRPr="00885BB6" w:rsidRDefault="00202A94" w:rsidP="008953A5">
      <w:pPr>
        <w:rPr>
          <w:rFonts w:asciiTheme="majorHAnsi" w:hAnsiTheme="majorHAnsi" w:cs="TimesNewRomanPSMT"/>
        </w:rPr>
      </w:pPr>
    </w:p>
    <w:p w:rsidR="008953A5" w:rsidRPr="00885BB6" w:rsidRDefault="008953A5" w:rsidP="008953A5">
      <w:pPr>
        <w:rPr>
          <w:rFonts w:asciiTheme="majorHAnsi" w:hAnsiTheme="majorHAnsi"/>
          <w:b/>
          <w:u w:val="single"/>
        </w:rPr>
      </w:pPr>
      <w:r w:rsidRPr="00885BB6">
        <w:rPr>
          <w:rFonts w:asciiTheme="majorHAnsi" w:hAnsiTheme="majorHAnsi"/>
          <w:b/>
          <w:u w:val="single"/>
        </w:rPr>
        <w:lastRenderedPageBreak/>
        <w:t xml:space="preserve">Course Outcomes: </w:t>
      </w:r>
    </w:p>
    <w:p w:rsidR="00020922" w:rsidRPr="00FF102A" w:rsidRDefault="008953A5" w:rsidP="00020922">
      <w:pPr>
        <w:autoSpaceDE w:val="0"/>
        <w:autoSpaceDN w:val="0"/>
        <w:adjustRightInd w:val="0"/>
        <w:spacing w:after="0" w:line="240" w:lineRule="auto"/>
        <w:rPr>
          <w:rFonts w:asciiTheme="majorHAnsi" w:hAnsiTheme="majorHAnsi" w:cs="TimesNewRomanPSMT"/>
          <w:lang w:val="en-CA"/>
        </w:rPr>
      </w:pPr>
      <w:r w:rsidRPr="00885BB6">
        <w:rPr>
          <w:rFonts w:asciiTheme="majorHAnsi" w:hAnsiTheme="majorHAnsi"/>
        </w:rPr>
        <w:tab/>
      </w:r>
      <w:r w:rsidRPr="00FF102A">
        <w:rPr>
          <w:rFonts w:asciiTheme="majorHAnsi" w:hAnsiTheme="majorHAnsi"/>
        </w:rPr>
        <w:t xml:space="preserve">G.O.1. – </w:t>
      </w:r>
      <w:r w:rsidR="00FF102A" w:rsidRPr="00FF102A">
        <w:rPr>
          <w:rFonts w:asciiTheme="majorHAnsi" w:hAnsiTheme="majorHAnsi" w:cs="TimesNewRomanPSMT"/>
          <w:lang w:val="en-CA"/>
        </w:rPr>
        <w:t xml:space="preserve">Develop </w:t>
      </w:r>
      <w:r w:rsidR="006734A1">
        <w:rPr>
          <w:rFonts w:asciiTheme="majorHAnsi" w:hAnsiTheme="majorHAnsi" w:cs="TimesNewRomanPSMT"/>
          <w:lang w:val="en-CA"/>
        </w:rPr>
        <w:t>logical</w:t>
      </w:r>
      <w:r w:rsidR="00FF102A" w:rsidRPr="00FF102A">
        <w:rPr>
          <w:rFonts w:asciiTheme="majorHAnsi" w:hAnsiTheme="majorHAnsi" w:cs="TimesNewRomanPSMT"/>
          <w:lang w:val="en-CA"/>
        </w:rPr>
        <w:t xml:space="preserve"> reasoning.</w:t>
      </w:r>
    </w:p>
    <w:p w:rsidR="00FF102A" w:rsidRPr="00FF102A" w:rsidRDefault="00FF102A" w:rsidP="00020922">
      <w:pPr>
        <w:autoSpaceDE w:val="0"/>
        <w:autoSpaceDN w:val="0"/>
        <w:adjustRightInd w:val="0"/>
        <w:spacing w:after="0" w:line="240" w:lineRule="auto"/>
        <w:rPr>
          <w:rFonts w:asciiTheme="majorHAnsi" w:hAnsiTheme="majorHAnsi"/>
        </w:rPr>
      </w:pPr>
    </w:p>
    <w:p w:rsidR="008953A5" w:rsidRPr="00FF102A" w:rsidRDefault="008953A5" w:rsidP="00020922">
      <w:pPr>
        <w:autoSpaceDE w:val="0"/>
        <w:autoSpaceDN w:val="0"/>
        <w:adjustRightInd w:val="0"/>
        <w:spacing w:after="0" w:line="240" w:lineRule="auto"/>
        <w:rPr>
          <w:rFonts w:asciiTheme="majorHAnsi" w:hAnsiTheme="majorHAnsi" w:cs="TimesNewRoman"/>
        </w:rPr>
      </w:pPr>
      <w:r w:rsidRPr="00FF102A">
        <w:rPr>
          <w:rFonts w:asciiTheme="majorHAnsi" w:hAnsiTheme="majorHAnsi"/>
        </w:rPr>
        <w:tab/>
        <w:t xml:space="preserve">G.O.2. – </w:t>
      </w:r>
      <w:r w:rsidR="006734A1">
        <w:rPr>
          <w:rFonts w:asciiTheme="majorHAnsi" w:hAnsiTheme="majorHAnsi" w:cs="TimesNewRomanPSMT"/>
          <w:lang w:val="en-CA"/>
        </w:rPr>
        <w:t>Develop critical thinking skills related to uncertainty.</w:t>
      </w:r>
    </w:p>
    <w:p w:rsidR="00020922" w:rsidRPr="00FF102A" w:rsidRDefault="00020922" w:rsidP="00020922">
      <w:pPr>
        <w:autoSpaceDE w:val="0"/>
        <w:autoSpaceDN w:val="0"/>
        <w:adjustRightInd w:val="0"/>
        <w:spacing w:after="0" w:line="240" w:lineRule="auto"/>
        <w:rPr>
          <w:rFonts w:asciiTheme="majorHAnsi" w:hAnsiTheme="majorHAnsi"/>
        </w:rPr>
      </w:pPr>
    </w:p>
    <w:p w:rsidR="008953A5" w:rsidRDefault="00286DE0" w:rsidP="008953A5">
      <w:pPr>
        <w:spacing w:line="240" w:lineRule="auto"/>
        <w:rPr>
          <w:rFonts w:asciiTheme="majorHAnsi" w:hAnsiTheme="majorHAnsi" w:cs="TimesNewRomanPSMT"/>
          <w:lang w:val="en-CA"/>
        </w:rPr>
      </w:pPr>
      <w:r w:rsidRPr="00FF102A">
        <w:rPr>
          <w:rFonts w:asciiTheme="majorHAnsi" w:hAnsiTheme="majorHAnsi"/>
        </w:rPr>
        <w:tab/>
        <w:t>G.O</w:t>
      </w:r>
      <w:r w:rsidR="008953A5" w:rsidRPr="00FF102A">
        <w:rPr>
          <w:rFonts w:asciiTheme="majorHAnsi" w:hAnsiTheme="majorHAnsi"/>
        </w:rPr>
        <w:t xml:space="preserve">.3. – </w:t>
      </w:r>
      <w:r w:rsidR="00FF102A" w:rsidRPr="00FF102A">
        <w:rPr>
          <w:rFonts w:asciiTheme="majorHAnsi" w:hAnsiTheme="majorHAnsi" w:cs="TimesNewRomanPSMT"/>
          <w:lang w:val="en-CA"/>
        </w:rPr>
        <w:t xml:space="preserve">Develop algebraic and </w:t>
      </w:r>
      <w:r w:rsidR="006734A1">
        <w:rPr>
          <w:rFonts w:asciiTheme="majorHAnsi" w:hAnsiTheme="majorHAnsi" w:cs="TimesNewRomanPSMT"/>
          <w:lang w:val="en-CA"/>
        </w:rPr>
        <w:t>graphical reasoning through the study of relations.</w:t>
      </w:r>
    </w:p>
    <w:p w:rsidR="006734A1" w:rsidRPr="00FF102A" w:rsidRDefault="006734A1" w:rsidP="008953A5">
      <w:pPr>
        <w:spacing w:line="240" w:lineRule="auto"/>
        <w:rPr>
          <w:rFonts w:asciiTheme="majorHAnsi" w:hAnsiTheme="majorHAnsi"/>
        </w:rPr>
      </w:pPr>
      <w:r>
        <w:rPr>
          <w:rFonts w:asciiTheme="majorHAnsi" w:hAnsiTheme="majorHAnsi" w:cs="TimesNewRomanPSMT"/>
          <w:lang w:val="en-CA"/>
        </w:rPr>
        <w:tab/>
        <w:t>G.O.4. – Develop an appreciation of the role of mathematics in society.</w:t>
      </w:r>
    </w:p>
    <w:p w:rsidR="00D714A3" w:rsidRPr="002730FD" w:rsidRDefault="00EB6123">
      <w:pPr>
        <w:rPr>
          <w:rFonts w:asciiTheme="majorHAnsi" w:hAnsiTheme="majorHAnsi"/>
          <w:b/>
          <w:u w:val="single"/>
        </w:rPr>
      </w:pPr>
      <w:r w:rsidRPr="002730FD">
        <w:rPr>
          <w:rFonts w:asciiTheme="majorHAnsi" w:hAnsiTheme="majorHAnsi"/>
          <w:b/>
          <w:u w:val="single"/>
        </w:rPr>
        <w:t>Course Schedule:</w:t>
      </w:r>
    </w:p>
    <w:tbl>
      <w:tblPr>
        <w:tblW w:w="8424" w:type="dxa"/>
        <w:jc w:val="center"/>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2"/>
        <w:gridCol w:w="2970"/>
        <w:gridCol w:w="2412"/>
      </w:tblGrid>
      <w:tr w:rsidR="00202A94" w:rsidRPr="002730FD" w:rsidTr="00202A94">
        <w:trPr>
          <w:jc w:val="center"/>
        </w:trPr>
        <w:tc>
          <w:tcPr>
            <w:tcW w:w="3042" w:type="dxa"/>
          </w:tcPr>
          <w:p w:rsidR="00202A94" w:rsidRPr="002730FD" w:rsidRDefault="00202A94" w:rsidP="00D6034B">
            <w:pPr>
              <w:spacing w:after="0"/>
              <w:jc w:val="center"/>
              <w:rPr>
                <w:rFonts w:asciiTheme="majorHAnsi" w:hAnsiTheme="majorHAnsi"/>
                <w:b/>
              </w:rPr>
            </w:pPr>
            <w:r w:rsidRPr="002730FD">
              <w:rPr>
                <w:rFonts w:asciiTheme="majorHAnsi" w:hAnsiTheme="majorHAnsi"/>
                <w:b/>
              </w:rPr>
              <w:t>Topic</w:t>
            </w:r>
          </w:p>
        </w:tc>
        <w:tc>
          <w:tcPr>
            <w:tcW w:w="2970" w:type="dxa"/>
          </w:tcPr>
          <w:p w:rsidR="00202A94" w:rsidRPr="002730FD" w:rsidRDefault="00202A94" w:rsidP="00D6034B">
            <w:pPr>
              <w:spacing w:after="0"/>
              <w:jc w:val="center"/>
              <w:rPr>
                <w:rFonts w:asciiTheme="majorHAnsi" w:hAnsiTheme="majorHAnsi"/>
                <w:b/>
              </w:rPr>
            </w:pPr>
            <w:r w:rsidRPr="002730FD">
              <w:rPr>
                <w:rFonts w:asciiTheme="majorHAnsi" w:hAnsiTheme="majorHAnsi"/>
                <w:b/>
              </w:rPr>
              <w:t>Unit</w:t>
            </w:r>
          </w:p>
        </w:tc>
        <w:tc>
          <w:tcPr>
            <w:tcW w:w="2412" w:type="dxa"/>
          </w:tcPr>
          <w:p w:rsidR="00202A94" w:rsidRPr="002730FD" w:rsidRDefault="00202A94" w:rsidP="00D6034B">
            <w:pPr>
              <w:spacing w:after="0"/>
              <w:jc w:val="center"/>
              <w:rPr>
                <w:rFonts w:asciiTheme="majorHAnsi" w:hAnsiTheme="majorHAnsi"/>
                <w:b/>
              </w:rPr>
            </w:pPr>
            <w:r w:rsidRPr="002730FD">
              <w:rPr>
                <w:rFonts w:asciiTheme="majorHAnsi" w:hAnsiTheme="majorHAnsi"/>
                <w:b/>
              </w:rPr>
              <w:t>Timeline</w:t>
            </w:r>
          </w:p>
        </w:tc>
      </w:tr>
      <w:tr w:rsidR="00B667FF" w:rsidRPr="002730FD" w:rsidTr="00202A94">
        <w:trPr>
          <w:jc w:val="center"/>
        </w:trPr>
        <w:tc>
          <w:tcPr>
            <w:tcW w:w="3042" w:type="dxa"/>
            <w:vMerge w:val="restart"/>
            <w:vAlign w:val="center"/>
          </w:tcPr>
          <w:p w:rsidR="00B667FF" w:rsidRPr="002730FD" w:rsidRDefault="00B667FF" w:rsidP="00020922">
            <w:pPr>
              <w:spacing w:after="0"/>
              <w:jc w:val="center"/>
              <w:rPr>
                <w:rFonts w:asciiTheme="majorHAnsi" w:hAnsiTheme="majorHAnsi"/>
              </w:rPr>
            </w:pPr>
            <w:r>
              <w:rPr>
                <w:rFonts w:asciiTheme="majorHAnsi" w:hAnsiTheme="majorHAnsi"/>
              </w:rPr>
              <w:t>Relations &amp; Functions</w:t>
            </w:r>
          </w:p>
        </w:tc>
        <w:tc>
          <w:tcPr>
            <w:tcW w:w="2970" w:type="dxa"/>
            <w:vAlign w:val="center"/>
          </w:tcPr>
          <w:p w:rsidR="00B667FF" w:rsidRPr="002730FD" w:rsidRDefault="00B667FF" w:rsidP="00457FB7">
            <w:pPr>
              <w:pStyle w:val="ListParagraph"/>
              <w:numPr>
                <w:ilvl w:val="0"/>
                <w:numId w:val="17"/>
              </w:numPr>
              <w:spacing w:after="0"/>
              <w:rPr>
                <w:rFonts w:asciiTheme="majorHAnsi" w:hAnsiTheme="majorHAnsi"/>
              </w:rPr>
            </w:pPr>
            <w:r>
              <w:rPr>
                <w:rFonts w:asciiTheme="majorHAnsi" w:hAnsiTheme="majorHAnsi"/>
              </w:rPr>
              <w:t>Rational Expressions</w:t>
            </w:r>
          </w:p>
        </w:tc>
        <w:tc>
          <w:tcPr>
            <w:tcW w:w="2412" w:type="dxa"/>
            <w:shd w:val="clear" w:color="auto" w:fill="auto"/>
            <w:vAlign w:val="center"/>
          </w:tcPr>
          <w:p w:rsidR="00B667FF" w:rsidRPr="002730FD" w:rsidRDefault="00B667FF" w:rsidP="002730FD">
            <w:pPr>
              <w:spacing w:after="0"/>
              <w:jc w:val="center"/>
              <w:rPr>
                <w:rFonts w:asciiTheme="majorHAnsi" w:hAnsiTheme="majorHAnsi"/>
              </w:rPr>
            </w:pPr>
            <w:r w:rsidRPr="002730FD">
              <w:rPr>
                <w:rFonts w:asciiTheme="majorHAnsi" w:hAnsiTheme="majorHAnsi"/>
              </w:rPr>
              <w:t>~</w:t>
            </w:r>
            <w:r>
              <w:rPr>
                <w:rFonts w:asciiTheme="majorHAnsi" w:hAnsiTheme="majorHAnsi"/>
              </w:rPr>
              <w:t>10</w:t>
            </w:r>
            <w:r w:rsidRPr="002730FD">
              <w:rPr>
                <w:rFonts w:asciiTheme="majorHAnsi" w:hAnsiTheme="majorHAnsi"/>
              </w:rPr>
              <w:t xml:space="preserve"> days</w:t>
            </w:r>
          </w:p>
        </w:tc>
      </w:tr>
      <w:tr w:rsidR="00B667FF" w:rsidRPr="002730FD" w:rsidTr="00202A94">
        <w:trPr>
          <w:jc w:val="center"/>
        </w:trPr>
        <w:tc>
          <w:tcPr>
            <w:tcW w:w="3042" w:type="dxa"/>
            <w:vMerge/>
            <w:vAlign w:val="center"/>
          </w:tcPr>
          <w:p w:rsidR="00B667FF" w:rsidRPr="002730FD" w:rsidRDefault="00B667FF" w:rsidP="00D6034B">
            <w:pPr>
              <w:spacing w:after="0"/>
              <w:jc w:val="center"/>
              <w:rPr>
                <w:rFonts w:asciiTheme="majorHAnsi" w:hAnsiTheme="majorHAnsi"/>
              </w:rPr>
            </w:pPr>
          </w:p>
        </w:tc>
        <w:tc>
          <w:tcPr>
            <w:tcW w:w="2970" w:type="dxa"/>
            <w:vAlign w:val="center"/>
          </w:tcPr>
          <w:p w:rsidR="00B667FF" w:rsidRPr="002730FD" w:rsidRDefault="00B667FF" w:rsidP="006B3118">
            <w:pPr>
              <w:pStyle w:val="ListParagraph"/>
              <w:numPr>
                <w:ilvl w:val="0"/>
                <w:numId w:val="17"/>
              </w:numPr>
              <w:spacing w:after="0"/>
              <w:rPr>
                <w:rFonts w:asciiTheme="majorHAnsi" w:hAnsiTheme="majorHAnsi"/>
              </w:rPr>
            </w:pPr>
            <w:r>
              <w:rPr>
                <w:rFonts w:asciiTheme="majorHAnsi" w:hAnsiTheme="majorHAnsi"/>
              </w:rPr>
              <w:t>Polynomials</w:t>
            </w:r>
          </w:p>
        </w:tc>
        <w:tc>
          <w:tcPr>
            <w:tcW w:w="2412" w:type="dxa"/>
            <w:shd w:val="clear" w:color="auto" w:fill="auto"/>
            <w:vAlign w:val="center"/>
          </w:tcPr>
          <w:p w:rsidR="00B667FF" w:rsidRPr="002730FD" w:rsidRDefault="00B667FF" w:rsidP="00855A2D">
            <w:pPr>
              <w:spacing w:after="0"/>
              <w:jc w:val="center"/>
              <w:rPr>
                <w:rFonts w:asciiTheme="majorHAnsi" w:hAnsiTheme="majorHAnsi"/>
              </w:rPr>
            </w:pPr>
            <w:r w:rsidRPr="002730FD">
              <w:rPr>
                <w:rFonts w:asciiTheme="majorHAnsi" w:hAnsiTheme="majorHAnsi"/>
              </w:rPr>
              <w:t>~</w:t>
            </w:r>
            <w:r w:rsidR="00855A2D">
              <w:rPr>
                <w:rFonts w:asciiTheme="majorHAnsi" w:hAnsiTheme="majorHAnsi"/>
              </w:rPr>
              <w:t>7</w:t>
            </w:r>
            <w:r w:rsidRPr="002730FD">
              <w:rPr>
                <w:rFonts w:asciiTheme="majorHAnsi" w:hAnsiTheme="majorHAnsi"/>
              </w:rPr>
              <w:t xml:space="preserve"> days</w:t>
            </w:r>
            <w:r>
              <w:rPr>
                <w:rFonts w:asciiTheme="majorHAnsi" w:hAnsiTheme="majorHAnsi"/>
              </w:rPr>
              <w:t xml:space="preserve"> </w:t>
            </w:r>
          </w:p>
        </w:tc>
      </w:tr>
      <w:tr w:rsidR="00B667FF" w:rsidRPr="002730FD" w:rsidTr="00855A2D">
        <w:trPr>
          <w:jc w:val="center"/>
        </w:trPr>
        <w:tc>
          <w:tcPr>
            <w:tcW w:w="8424" w:type="dxa"/>
            <w:gridSpan w:val="3"/>
            <w:vAlign w:val="center"/>
          </w:tcPr>
          <w:p w:rsidR="00B667FF" w:rsidRPr="00B667FF" w:rsidRDefault="00B667FF" w:rsidP="006B3118">
            <w:pPr>
              <w:spacing w:after="0"/>
              <w:jc w:val="center"/>
              <w:rPr>
                <w:rFonts w:asciiTheme="majorHAnsi" w:hAnsiTheme="majorHAnsi"/>
                <w:b/>
              </w:rPr>
            </w:pPr>
            <w:r w:rsidRPr="00B667FF">
              <w:rPr>
                <w:rFonts w:asciiTheme="majorHAnsi" w:hAnsiTheme="majorHAnsi"/>
                <w:b/>
              </w:rPr>
              <w:t>SUMMATIVE EXAM 1</w:t>
            </w:r>
          </w:p>
        </w:tc>
      </w:tr>
      <w:tr w:rsidR="002730FD" w:rsidRPr="002730FD" w:rsidTr="00202A94">
        <w:trPr>
          <w:jc w:val="center"/>
        </w:trPr>
        <w:tc>
          <w:tcPr>
            <w:tcW w:w="3042" w:type="dxa"/>
            <w:vAlign w:val="center"/>
          </w:tcPr>
          <w:p w:rsidR="002730FD" w:rsidRPr="002730FD" w:rsidRDefault="00B667FF" w:rsidP="00020922">
            <w:pPr>
              <w:spacing w:after="0"/>
              <w:jc w:val="center"/>
              <w:rPr>
                <w:rFonts w:asciiTheme="majorHAnsi" w:hAnsiTheme="majorHAnsi"/>
              </w:rPr>
            </w:pPr>
            <w:r>
              <w:rPr>
                <w:rFonts w:asciiTheme="majorHAnsi" w:hAnsiTheme="majorHAnsi"/>
              </w:rPr>
              <w:t>Logic Reasoning</w:t>
            </w:r>
          </w:p>
        </w:tc>
        <w:tc>
          <w:tcPr>
            <w:tcW w:w="2970" w:type="dxa"/>
            <w:vAlign w:val="center"/>
          </w:tcPr>
          <w:p w:rsidR="002730FD" w:rsidRPr="002730FD" w:rsidRDefault="00B667FF" w:rsidP="00020FA8">
            <w:pPr>
              <w:pStyle w:val="ListParagraph"/>
              <w:numPr>
                <w:ilvl w:val="0"/>
                <w:numId w:val="17"/>
              </w:numPr>
              <w:spacing w:after="0"/>
              <w:rPr>
                <w:rFonts w:asciiTheme="majorHAnsi" w:hAnsiTheme="majorHAnsi"/>
              </w:rPr>
            </w:pPr>
            <w:r>
              <w:rPr>
                <w:rFonts w:asciiTheme="majorHAnsi" w:hAnsiTheme="majorHAnsi"/>
              </w:rPr>
              <w:t>Logic</w:t>
            </w:r>
          </w:p>
        </w:tc>
        <w:tc>
          <w:tcPr>
            <w:tcW w:w="2412" w:type="dxa"/>
            <w:shd w:val="clear" w:color="auto" w:fill="auto"/>
            <w:vAlign w:val="center"/>
          </w:tcPr>
          <w:p w:rsidR="002730FD" w:rsidRPr="002730FD" w:rsidRDefault="006B3118" w:rsidP="00855A2D">
            <w:pPr>
              <w:spacing w:after="0"/>
              <w:jc w:val="center"/>
              <w:rPr>
                <w:rFonts w:asciiTheme="majorHAnsi" w:hAnsiTheme="majorHAnsi"/>
              </w:rPr>
            </w:pPr>
            <w:r>
              <w:rPr>
                <w:rFonts w:asciiTheme="majorHAnsi" w:hAnsiTheme="majorHAnsi"/>
              </w:rPr>
              <w:t>~</w:t>
            </w:r>
            <w:r w:rsidR="00855A2D">
              <w:rPr>
                <w:rFonts w:asciiTheme="majorHAnsi" w:hAnsiTheme="majorHAnsi"/>
              </w:rPr>
              <w:t>7</w:t>
            </w:r>
            <w:r w:rsidRPr="002730FD">
              <w:rPr>
                <w:rFonts w:asciiTheme="majorHAnsi" w:hAnsiTheme="majorHAnsi"/>
              </w:rPr>
              <w:t xml:space="preserve"> days</w:t>
            </w:r>
          </w:p>
        </w:tc>
      </w:tr>
      <w:tr w:rsidR="00B667FF" w:rsidRPr="002730FD" w:rsidTr="00202A94">
        <w:trPr>
          <w:jc w:val="center"/>
        </w:trPr>
        <w:tc>
          <w:tcPr>
            <w:tcW w:w="3042" w:type="dxa"/>
            <w:vAlign w:val="center"/>
          </w:tcPr>
          <w:p w:rsidR="00B667FF" w:rsidRDefault="00B667FF" w:rsidP="00020922">
            <w:pPr>
              <w:spacing w:after="0"/>
              <w:jc w:val="center"/>
              <w:rPr>
                <w:rFonts w:asciiTheme="majorHAnsi" w:hAnsiTheme="majorHAnsi"/>
              </w:rPr>
            </w:pPr>
            <w:r>
              <w:rPr>
                <w:rFonts w:asciiTheme="majorHAnsi" w:hAnsiTheme="majorHAnsi"/>
              </w:rPr>
              <w:t>Relations &amp; Functions</w:t>
            </w:r>
          </w:p>
        </w:tc>
        <w:tc>
          <w:tcPr>
            <w:tcW w:w="2970" w:type="dxa"/>
            <w:vAlign w:val="center"/>
          </w:tcPr>
          <w:p w:rsidR="00B667FF" w:rsidRDefault="00B667FF" w:rsidP="00020FA8">
            <w:pPr>
              <w:pStyle w:val="ListParagraph"/>
              <w:numPr>
                <w:ilvl w:val="0"/>
                <w:numId w:val="17"/>
              </w:numPr>
              <w:spacing w:after="0"/>
              <w:rPr>
                <w:rFonts w:asciiTheme="majorHAnsi" w:hAnsiTheme="majorHAnsi"/>
              </w:rPr>
            </w:pPr>
            <w:r>
              <w:rPr>
                <w:rFonts w:asciiTheme="majorHAnsi" w:hAnsiTheme="majorHAnsi"/>
              </w:rPr>
              <w:t>Exponents &amp; Logs</w:t>
            </w:r>
          </w:p>
        </w:tc>
        <w:tc>
          <w:tcPr>
            <w:tcW w:w="2412" w:type="dxa"/>
            <w:shd w:val="clear" w:color="auto" w:fill="auto"/>
            <w:vAlign w:val="center"/>
          </w:tcPr>
          <w:p w:rsidR="00B667FF" w:rsidRDefault="00855A2D" w:rsidP="00061397">
            <w:pPr>
              <w:spacing w:after="0"/>
              <w:jc w:val="center"/>
              <w:rPr>
                <w:rFonts w:asciiTheme="majorHAnsi" w:hAnsiTheme="majorHAnsi"/>
              </w:rPr>
            </w:pPr>
            <w:r>
              <w:rPr>
                <w:rFonts w:asciiTheme="majorHAnsi" w:hAnsiTheme="majorHAnsi"/>
              </w:rPr>
              <w:t>~10 days</w:t>
            </w:r>
          </w:p>
        </w:tc>
      </w:tr>
      <w:tr w:rsidR="00B667FF" w:rsidRPr="002730FD" w:rsidTr="00855A2D">
        <w:trPr>
          <w:jc w:val="center"/>
        </w:trPr>
        <w:tc>
          <w:tcPr>
            <w:tcW w:w="8424" w:type="dxa"/>
            <w:gridSpan w:val="3"/>
            <w:vAlign w:val="center"/>
          </w:tcPr>
          <w:p w:rsidR="00B667FF" w:rsidRDefault="00B667FF" w:rsidP="00061397">
            <w:pPr>
              <w:spacing w:after="0"/>
              <w:jc w:val="center"/>
              <w:rPr>
                <w:rFonts w:asciiTheme="majorHAnsi" w:hAnsiTheme="majorHAnsi"/>
              </w:rPr>
            </w:pPr>
            <w:r>
              <w:rPr>
                <w:rFonts w:asciiTheme="majorHAnsi" w:hAnsiTheme="majorHAnsi"/>
                <w:b/>
              </w:rPr>
              <w:t>SUMMATIVE EXAM 2</w:t>
            </w:r>
          </w:p>
        </w:tc>
      </w:tr>
      <w:tr w:rsidR="00825194" w:rsidRPr="002730FD" w:rsidTr="00855A2D">
        <w:trPr>
          <w:jc w:val="center"/>
        </w:trPr>
        <w:tc>
          <w:tcPr>
            <w:tcW w:w="8424" w:type="dxa"/>
            <w:gridSpan w:val="3"/>
            <w:vAlign w:val="center"/>
          </w:tcPr>
          <w:p w:rsidR="00825194" w:rsidRPr="002730FD" w:rsidRDefault="00825194" w:rsidP="00061397">
            <w:pPr>
              <w:spacing w:after="0"/>
              <w:jc w:val="center"/>
              <w:rPr>
                <w:rFonts w:asciiTheme="majorHAnsi" w:hAnsiTheme="majorHAnsi"/>
                <w:b/>
              </w:rPr>
            </w:pPr>
            <w:r w:rsidRPr="002730FD">
              <w:rPr>
                <w:rFonts w:asciiTheme="majorHAnsi" w:hAnsiTheme="majorHAnsi"/>
                <w:b/>
              </w:rPr>
              <w:t>MIDTERM EXAM</w:t>
            </w:r>
            <w:r w:rsidR="00855A2D">
              <w:rPr>
                <w:rFonts w:asciiTheme="majorHAnsi" w:hAnsiTheme="majorHAnsi"/>
                <w:b/>
              </w:rPr>
              <w:t xml:space="preserve"> 1</w:t>
            </w:r>
          </w:p>
        </w:tc>
      </w:tr>
      <w:tr w:rsidR="00B667FF" w:rsidRPr="002730FD" w:rsidTr="00202A94">
        <w:trPr>
          <w:jc w:val="center"/>
        </w:trPr>
        <w:tc>
          <w:tcPr>
            <w:tcW w:w="3042" w:type="dxa"/>
            <w:vMerge w:val="restart"/>
            <w:vAlign w:val="center"/>
          </w:tcPr>
          <w:p w:rsidR="00B667FF" w:rsidRDefault="00B667FF" w:rsidP="008A7C7B">
            <w:pPr>
              <w:spacing w:after="0"/>
              <w:jc w:val="center"/>
              <w:rPr>
                <w:rFonts w:asciiTheme="majorHAnsi" w:hAnsiTheme="majorHAnsi"/>
              </w:rPr>
            </w:pPr>
            <w:r>
              <w:rPr>
                <w:rFonts w:asciiTheme="majorHAnsi" w:hAnsiTheme="majorHAnsi"/>
              </w:rPr>
              <w:t>Probability</w:t>
            </w:r>
          </w:p>
        </w:tc>
        <w:tc>
          <w:tcPr>
            <w:tcW w:w="2970" w:type="dxa"/>
            <w:vAlign w:val="center"/>
          </w:tcPr>
          <w:p w:rsidR="00B667FF" w:rsidRDefault="00B667FF" w:rsidP="00457FB7">
            <w:pPr>
              <w:pStyle w:val="ListParagraph"/>
              <w:numPr>
                <w:ilvl w:val="0"/>
                <w:numId w:val="17"/>
              </w:numPr>
              <w:spacing w:after="0"/>
              <w:rPr>
                <w:rFonts w:asciiTheme="majorHAnsi" w:hAnsiTheme="majorHAnsi"/>
              </w:rPr>
            </w:pPr>
            <w:r>
              <w:rPr>
                <w:rFonts w:asciiTheme="majorHAnsi" w:hAnsiTheme="majorHAnsi"/>
              </w:rPr>
              <w:t>Permutations &amp; Combinations</w:t>
            </w:r>
          </w:p>
        </w:tc>
        <w:tc>
          <w:tcPr>
            <w:tcW w:w="2412" w:type="dxa"/>
            <w:shd w:val="clear" w:color="auto" w:fill="auto"/>
            <w:vAlign w:val="center"/>
          </w:tcPr>
          <w:p w:rsidR="00B667FF" w:rsidRPr="002730FD" w:rsidRDefault="00A40968" w:rsidP="002730FD">
            <w:pPr>
              <w:spacing w:after="0"/>
              <w:jc w:val="center"/>
              <w:rPr>
                <w:rFonts w:asciiTheme="majorHAnsi" w:hAnsiTheme="majorHAnsi"/>
              </w:rPr>
            </w:pPr>
            <w:r>
              <w:rPr>
                <w:rFonts w:asciiTheme="majorHAnsi" w:hAnsiTheme="majorHAnsi"/>
              </w:rPr>
              <w:t>~10</w:t>
            </w:r>
            <w:r w:rsidR="00B667FF">
              <w:rPr>
                <w:rFonts w:asciiTheme="majorHAnsi" w:hAnsiTheme="majorHAnsi"/>
              </w:rPr>
              <w:t xml:space="preserve"> days</w:t>
            </w:r>
          </w:p>
        </w:tc>
      </w:tr>
      <w:tr w:rsidR="00B667FF" w:rsidRPr="002730FD" w:rsidTr="00202A94">
        <w:trPr>
          <w:jc w:val="center"/>
        </w:trPr>
        <w:tc>
          <w:tcPr>
            <w:tcW w:w="3042" w:type="dxa"/>
            <w:vMerge/>
            <w:vAlign w:val="center"/>
          </w:tcPr>
          <w:p w:rsidR="00B667FF" w:rsidRPr="002730FD" w:rsidRDefault="00B667FF" w:rsidP="008A7C7B">
            <w:pPr>
              <w:spacing w:after="0"/>
              <w:jc w:val="center"/>
              <w:rPr>
                <w:rFonts w:asciiTheme="majorHAnsi" w:hAnsiTheme="majorHAnsi"/>
              </w:rPr>
            </w:pPr>
          </w:p>
        </w:tc>
        <w:tc>
          <w:tcPr>
            <w:tcW w:w="2970" w:type="dxa"/>
            <w:vAlign w:val="center"/>
          </w:tcPr>
          <w:p w:rsidR="00B667FF" w:rsidRPr="002730FD" w:rsidRDefault="00B667FF" w:rsidP="00020FA8">
            <w:pPr>
              <w:pStyle w:val="ListParagraph"/>
              <w:numPr>
                <w:ilvl w:val="0"/>
                <w:numId w:val="17"/>
              </w:numPr>
              <w:spacing w:after="0"/>
              <w:rPr>
                <w:rFonts w:asciiTheme="majorHAnsi" w:hAnsiTheme="majorHAnsi"/>
              </w:rPr>
            </w:pPr>
            <w:r>
              <w:rPr>
                <w:rFonts w:asciiTheme="majorHAnsi" w:hAnsiTheme="majorHAnsi"/>
              </w:rPr>
              <w:t>Probability</w:t>
            </w:r>
          </w:p>
        </w:tc>
        <w:tc>
          <w:tcPr>
            <w:tcW w:w="2412" w:type="dxa"/>
            <w:shd w:val="clear" w:color="auto" w:fill="auto"/>
            <w:vAlign w:val="center"/>
          </w:tcPr>
          <w:p w:rsidR="00B667FF" w:rsidRPr="002730FD" w:rsidRDefault="00B667FF" w:rsidP="00855A2D">
            <w:pPr>
              <w:spacing w:after="0"/>
              <w:jc w:val="center"/>
              <w:rPr>
                <w:rFonts w:asciiTheme="majorHAnsi" w:hAnsiTheme="majorHAnsi"/>
              </w:rPr>
            </w:pPr>
            <w:r w:rsidRPr="002730FD">
              <w:rPr>
                <w:rFonts w:asciiTheme="majorHAnsi" w:hAnsiTheme="majorHAnsi"/>
              </w:rPr>
              <w:t>~1</w:t>
            </w:r>
            <w:r w:rsidR="00855A2D">
              <w:rPr>
                <w:rFonts w:asciiTheme="majorHAnsi" w:hAnsiTheme="majorHAnsi"/>
              </w:rPr>
              <w:t>0</w:t>
            </w:r>
            <w:r w:rsidRPr="002730FD">
              <w:rPr>
                <w:rFonts w:asciiTheme="majorHAnsi" w:hAnsiTheme="majorHAnsi"/>
              </w:rPr>
              <w:t xml:space="preserve"> days</w:t>
            </w:r>
          </w:p>
        </w:tc>
      </w:tr>
      <w:tr w:rsidR="00B667FF" w:rsidRPr="002730FD" w:rsidTr="00855A2D">
        <w:trPr>
          <w:jc w:val="center"/>
        </w:trPr>
        <w:tc>
          <w:tcPr>
            <w:tcW w:w="8424" w:type="dxa"/>
            <w:gridSpan w:val="3"/>
            <w:vAlign w:val="center"/>
          </w:tcPr>
          <w:p w:rsidR="00B667FF" w:rsidRPr="002730FD" w:rsidRDefault="00B667FF" w:rsidP="00061397">
            <w:pPr>
              <w:spacing w:after="0"/>
              <w:jc w:val="center"/>
              <w:rPr>
                <w:rFonts w:asciiTheme="majorHAnsi" w:hAnsiTheme="majorHAnsi"/>
              </w:rPr>
            </w:pPr>
            <w:r>
              <w:rPr>
                <w:rFonts w:asciiTheme="majorHAnsi" w:hAnsiTheme="majorHAnsi"/>
                <w:b/>
              </w:rPr>
              <w:t>SUMMATIVE EXAM 3</w:t>
            </w:r>
          </w:p>
        </w:tc>
      </w:tr>
      <w:tr w:rsidR="002730FD" w:rsidRPr="002730FD" w:rsidTr="00202A94">
        <w:trPr>
          <w:trHeight w:val="201"/>
          <w:jc w:val="center"/>
        </w:trPr>
        <w:tc>
          <w:tcPr>
            <w:tcW w:w="3042" w:type="dxa"/>
            <w:vAlign w:val="center"/>
          </w:tcPr>
          <w:p w:rsidR="002730FD" w:rsidRPr="002730FD" w:rsidRDefault="00B667FF" w:rsidP="008A7C7B">
            <w:pPr>
              <w:spacing w:after="0"/>
              <w:jc w:val="center"/>
              <w:rPr>
                <w:rFonts w:asciiTheme="majorHAnsi" w:hAnsiTheme="majorHAnsi"/>
              </w:rPr>
            </w:pPr>
            <w:r>
              <w:rPr>
                <w:rFonts w:asciiTheme="majorHAnsi" w:hAnsiTheme="majorHAnsi"/>
              </w:rPr>
              <w:t>Relations &amp; Functions</w:t>
            </w:r>
          </w:p>
        </w:tc>
        <w:tc>
          <w:tcPr>
            <w:tcW w:w="2970" w:type="dxa"/>
            <w:vAlign w:val="center"/>
          </w:tcPr>
          <w:p w:rsidR="002730FD" w:rsidRPr="002730FD" w:rsidRDefault="00B667FF" w:rsidP="00020FA8">
            <w:pPr>
              <w:pStyle w:val="ListParagraph"/>
              <w:numPr>
                <w:ilvl w:val="0"/>
                <w:numId w:val="17"/>
              </w:numPr>
              <w:spacing w:after="0"/>
              <w:rPr>
                <w:rFonts w:asciiTheme="majorHAnsi" w:hAnsiTheme="majorHAnsi"/>
              </w:rPr>
            </w:pPr>
            <w:r>
              <w:rPr>
                <w:rFonts w:asciiTheme="majorHAnsi" w:hAnsiTheme="majorHAnsi"/>
              </w:rPr>
              <w:t>Sinusoidal Functions</w:t>
            </w:r>
          </w:p>
        </w:tc>
        <w:tc>
          <w:tcPr>
            <w:tcW w:w="2412" w:type="dxa"/>
            <w:vAlign w:val="center"/>
          </w:tcPr>
          <w:p w:rsidR="002730FD" w:rsidRPr="002730FD" w:rsidRDefault="002730FD" w:rsidP="00855A2D">
            <w:pPr>
              <w:spacing w:after="0"/>
              <w:jc w:val="center"/>
              <w:rPr>
                <w:rFonts w:asciiTheme="majorHAnsi" w:hAnsiTheme="majorHAnsi"/>
              </w:rPr>
            </w:pPr>
            <w:r w:rsidRPr="002730FD">
              <w:rPr>
                <w:rFonts w:asciiTheme="majorHAnsi" w:hAnsiTheme="majorHAnsi"/>
              </w:rPr>
              <w:t>~</w:t>
            </w:r>
            <w:r w:rsidR="00855A2D">
              <w:rPr>
                <w:rFonts w:asciiTheme="majorHAnsi" w:hAnsiTheme="majorHAnsi"/>
              </w:rPr>
              <w:t>5</w:t>
            </w:r>
            <w:r w:rsidRPr="002730FD">
              <w:rPr>
                <w:rFonts w:asciiTheme="majorHAnsi" w:hAnsiTheme="majorHAnsi"/>
              </w:rPr>
              <w:t xml:space="preserve"> days </w:t>
            </w:r>
          </w:p>
        </w:tc>
      </w:tr>
      <w:tr w:rsidR="00943FFD" w:rsidRPr="002730FD" w:rsidTr="00342599">
        <w:trPr>
          <w:trHeight w:val="201"/>
          <w:jc w:val="center"/>
        </w:trPr>
        <w:tc>
          <w:tcPr>
            <w:tcW w:w="8424" w:type="dxa"/>
            <w:gridSpan w:val="3"/>
            <w:vAlign w:val="center"/>
          </w:tcPr>
          <w:p w:rsidR="00943FFD" w:rsidRPr="002730FD" w:rsidRDefault="00943FFD" w:rsidP="00855A2D">
            <w:pPr>
              <w:spacing w:after="0"/>
              <w:jc w:val="center"/>
              <w:rPr>
                <w:rFonts w:asciiTheme="majorHAnsi" w:hAnsiTheme="majorHAnsi"/>
              </w:rPr>
            </w:pPr>
            <w:r>
              <w:rPr>
                <w:rFonts w:asciiTheme="majorHAnsi" w:hAnsiTheme="majorHAnsi"/>
                <w:b/>
              </w:rPr>
              <w:t>SUMMATIVE EXAM 4</w:t>
            </w:r>
          </w:p>
        </w:tc>
      </w:tr>
      <w:tr w:rsidR="00B667FF" w:rsidRPr="002730FD" w:rsidTr="00855A2D">
        <w:trPr>
          <w:trHeight w:val="201"/>
          <w:jc w:val="center"/>
        </w:trPr>
        <w:tc>
          <w:tcPr>
            <w:tcW w:w="8424" w:type="dxa"/>
            <w:gridSpan w:val="3"/>
            <w:vAlign w:val="center"/>
          </w:tcPr>
          <w:p w:rsidR="00B667FF" w:rsidRPr="002730FD" w:rsidRDefault="00855A2D" w:rsidP="002040BA">
            <w:pPr>
              <w:spacing w:after="0"/>
              <w:jc w:val="center"/>
              <w:rPr>
                <w:rFonts w:asciiTheme="majorHAnsi" w:hAnsiTheme="majorHAnsi"/>
              </w:rPr>
            </w:pPr>
            <w:r w:rsidRPr="002730FD">
              <w:rPr>
                <w:rFonts w:asciiTheme="majorHAnsi" w:hAnsiTheme="majorHAnsi"/>
                <w:b/>
              </w:rPr>
              <w:t>MIDTERM EXAM</w:t>
            </w:r>
            <w:r>
              <w:rPr>
                <w:rFonts w:asciiTheme="majorHAnsi" w:hAnsiTheme="majorHAnsi"/>
                <w:b/>
              </w:rPr>
              <w:t xml:space="preserve"> 2</w:t>
            </w:r>
          </w:p>
        </w:tc>
      </w:tr>
      <w:tr w:rsidR="00825194" w:rsidRPr="002730FD" w:rsidTr="00457FB7">
        <w:trPr>
          <w:trHeight w:val="656"/>
          <w:jc w:val="center"/>
        </w:trPr>
        <w:tc>
          <w:tcPr>
            <w:tcW w:w="3042" w:type="dxa"/>
            <w:vAlign w:val="center"/>
          </w:tcPr>
          <w:p w:rsidR="00825194" w:rsidRPr="002730FD" w:rsidRDefault="00B667FF" w:rsidP="008A7C7B">
            <w:pPr>
              <w:spacing w:after="0"/>
              <w:jc w:val="center"/>
              <w:rPr>
                <w:rFonts w:asciiTheme="majorHAnsi" w:hAnsiTheme="majorHAnsi"/>
              </w:rPr>
            </w:pPr>
            <w:r>
              <w:rPr>
                <w:rFonts w:asciiTheme="majorHAnsi" w:hAnsiTheme="majorHAnsi"/>
              </w:rPr>
              <w:t>Research Project</w:t>
            </w:r>
          </w:p>
        </w:tc>
        <w:tc>
          <w:tcPr>
            <w:tcW w:w="2970" w:type="dxa"/>
            <w:vAlign w:val="center"/>
          </w:tcPr>
          <w:p w:rsidR="00825194" w:rsidRPr="002730FD" w:rsidRDefault="00B667FF" w:rsidP="00457FB7">
            <w:pPr>
              <w:pStyle w:val="ListParagraph"/>
              <w:numPr>
                <w:ilvl w:val="0"/>
                <w:numId w:val="17"/>
              </w:numPr>
              <w:spacing w:after="0"/>
              <w:rPr>
                <w:rFonts w:asciiTheme="majorHAnsi" w:hAnsiTheme="majorHAnsi"/>
              </w:rPr>
            </w:pPr>
            <w:r>
              <w:rPr>
                <w:rFonts w:asciiTheme="majorHAnsi" w:hAnsiTheme="majorHAnsi"/>
              </w:rPr>
              <w:t>Research Project</w:t>
            </w:r>
          </w:p>
        </w:tc>
        <w:tc>
          <w:tcPr>
            <w:tcW w:w="2412" w:type="dxa"/>
            <w:vAlign w:val="center"/>
          </w:tcPr>
          <w:p w:rsidR="00825194" w:rsidRPr="002730FD" w:rsidRDefault="00825194" w:rsidP="002730FD">
            <w:pPr>
              <w:spacing w:after="0"/>
              <w:jc w:val="center"/>
              <w:rPr>
                <w:rFonts w:asciiTheme="majorHAnsi" w:hAnsiTheme="majorHAnsi"/>
              </w:rPr>
            </w:pPr>
            <w:r w:rsidRPr="002730FD">
              <w:rPr>
                <w:rFonts w:asciiTheme="majorHAnsi" w:hAnsiTheme="majorHAnsi"/>
              </w:rPr>
              <w:t>~</w:t>
            </w:r>
            <w:r w:rsidR="002730FD">
              <w:rPr>
                <w:rFonts w:asciiTheme="majorHAnsi" w:hAnsiTheme="majorHAnsi"/>
              </w:rPr>
              <w:t>ongoing</w:t>
            </w:r>
          </w:p>
        </w:tc>
      </w:tr>
      <w:tr w:rsidR="0007782E" w:rsidRPr="00885BB6" w:rsidTr="002040BA">
        <w:trPr>
          <w:jc w:val="center"/>
        </w:trPr>
        <w:tc>
          <w:tcPr>
            <w:tcW w:w="8424" w:type="dxa"/>
            <w:gridSpan w:val="3"/>
            <w:vAlign w:val="center"/>
          </w:tcPr>
          <w:p w:rsidR="0007782E" w:rsidRPr="00885BB6" w:rsidRDefault="00FF102A" w:rsidP="005C5E5B">
            <w:pPr>
              <w:spacing w:after="0"/>
              <w:jc w:val="center"/>
              <w:rPr>
                <w:rFonts w:asciiTheme="majorHAnsi" w:hAnsiTheme="majorHAnsi"/>
                <w:b/>
              </w:rPr>
            </w:pPr>
            <w:r w:rsidRPr="002730FD">
              <w:rPr>
                <w:rFonts w:asciiTheme="majorHAnsi" w:hAnsiTheme="majorHAnsi"/>
                <w:b/>
              </w:rPr>
              <w:t>DIPLOMA EXAM</w:t>
            </w:r>
          </w:p>
        </w:tc>
      </w:tr>
    </w:tbl>
    <w:p w:rsidR="00A40968" w:rsidRPr="00A40968" w:rsidRDefault="00A40968" w:rsidP="00A40968">
      <w:pPr>
        <w:ind w:firstLine="720"/>
        <w:rPr>
          <w:rFonts w:asciiTheme="majorHAnsi" w:hAnsiTheme="majorHAnsi"/>
          <w:b/>
        </w:rPr>
      </w:pPr>
      <w:r w:rsidRPr="00A40968">
        <w:rPr>
          <w:rFonts w:asciiTheme="majorHAnsi" w:hAnsiTheme="majorHAnsi"/>
          <w:b/>
        </w:rPr>
        <w:t>**It is intended to have this schedule complete before the start of Christmas break.</w:t>
      </w:r>
    </w:p>
    <w:tbl>
      <w:tblPr>
        <w:tblW w:w="0" w:type="auto"/>
        <w:jc w:val="center"/>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8856"/>
      </w:tblGrid>
      <w:tr w:rsidR="00185E3B" w:rsidRPr="00BE0B8F" w:rsidTr="00185E3B">
        <w:trPr>
          <w:jc w:val="center"/>
        </w:trPr>
        <w:tc>
          <w:tcPr>
            <w:tcW w:w="8856" w:type="dxa"/>
            <w:shd w:val="clear" w:color="auto" w:fill="auto"/>
          </w:tcPr>
          <w:p w:rsidR="00185E3B" w:rsidRPr="00BE0B8F" w:rsidRDefault="00185E3B" w:rsidP="00855A2D">
            <w:pPr>
              <w:rPr>
                <w:rFonts w:ascii="Cambria" w:eastAsia="Calibri" w:hAnsi="Cambria" w:cs="Times New Roman"/>
              </w:rPr>
            </w:pPr>
          </w:p>
          <w:p w:rsidR="00185E3B" w:rsidRPr="00BE0B8F" w:rsidRDefault="00185E3B" w:rsidP="00185E3B">
            <w:pPr>
              <w:jc w:val="center"/>
              <w:rPr>
                <w:rFonts w:ascii="Cambria" w:eastAsia="Calibri" w:hAnsi="Cambria" w:cs="Times New Roman"/>
              </w:rPr>
            </w:pPr>
            <w:r w:rsidRPr="00BE0B8F">
              <w:rPr>
                <w:rFonts w:ascii="Cambria" w:eastAsia="Calibri" w:hAnsi="Cambria" w:cs="Times New Roman"/>
              </w:rPr>
              <w:t>**</w:t>
            </w:r>
            <w:r w:rsidRPr="00BE0B8F">
              <w:rPr>
                <w:rFonts w:ascii="Cambria" w:eastAsia="Calibri" w:hAnsi="Cambria" w:cs="Times New Roman"/>
                <w:u w:val="single"/>
              </w:rPr>
              <w:t>Diploma Exam</w:t>
            </w:r>
            <w:r w:rsidRPr="00441927">
              <w:rPr>
                <w:rFonts w:ascii="Cambria" w:eastAsia="Calibri" w:hAnsi="Cambria" w:cs="Times New Roman"/>
              </w:rPr>
              <w:t xml:space="preserve">** – </w:t>
            </w:r>
            <w:r w:rsidR="00441927" w:rsidRPr="00441927">
              <w:rPr>
                <w:rFonts w:ascii="Cambria" w:hAnsi="Cambria"/>
              </w:rPr>
              <w:t>Friday</w:t>
            </w:r>
            <w:r w:rsidRPr="00441927">
              <w:rPr>
                <w:rFonts w:ascii="Cambria" w:eastAsia="Calibri" w:hAnsi="Cambria" w:cs="Times New Roman"/>
              </w:rPr>
              <w:t>, J</w:t>
            </w:r>
            <w:r w:rsidR="00441927" w:rsidRPr="00441927">
              <w:rPr>
                <w:rFonts w:ascii="Cambria" w:hAnsi="Cambria"/>
              </w:rPr>
              <w:t>anuary 25, 2013</w:t>
            </w:r>
            <w:r w:rsidRPr="00441927">
              <w:rPr>
                <w:rFonts w:ascii="Cambria" w:eastAsia="Calibri" w:hAnsi="Cambria" w:cs="Times New Roman"/>
              </w:rPr>
              <w:t xml:space="preserve"> – 9:00am – 11:00am</w:t>
            </w:r>
          </w:p>
          <w:p w:rsidR="00185E3B" w:rsidRPr="00BE0B8F" w:rsidRDefault="00185E3B" w:rsidP="00855A2D">
            <w:pPr>
              <w:ind w:firstLine="720"/>
              <w:rPr>
                <w:rFonts w:ascii="Cambria" w:eastAsia="Calibri" w:hAnsi="Cambria" w:cs="Times New Roman"/>
                <w:u w:val="single"/>
              </w:rPr>
            </w:pPr>
          </w:p>
        </w:tc>
      </w:tr>
    </w:tbl>
    <w:p w:rsidR="00185E3B" w:rsidRPr="00885BB6" w:rsidRDefault="00185E3B">
      <w:pPr>
        <w:rPr>
          <w:rFonts w:asciiTheme="majorHAnsi" w:hAnsiTheme="majorHAnsi"/>
          <w:b/>
          <w:color w:val="FF0000"/>
        </w:rPr>
      </w:pPr>
    </w:p>
    <w:p w:rsidR="006E1967" w:rsidRPr="00885BB6" w:rsidRDefault="006E1967" w:rsidP="006E1967">
      <w:pPr>
        <w:autoSpaceDE w:val="0"/>
        <w:autoSpaceDN w:val="0"/>
        <w:adjustRightInd w:val="0"/>
        <w:spacing w:after="0" w:line="240" w:lineRule="auto"/>
        <w:rPr>
          <w:rFonts w:asciiTheme="majorHAnsi" w:hAnsiTheme="majorHAnsi" w:cs="TimesNewRomanPSMT"/>
          <w:b/>
          <w:u w:val="single"/>
        </w:rPr>
      </w:pPr>
      <w:r w:rsidRPr="00885BB6">
        <w:rPr>
          <w:rFonts w:asciiTheme="majorHAnsi" w:hAnsiTheme="majorHAnsi" w:cs="TimesNewRomanPSMT"/>
          <w:b/>
          <w:u w:val="single"/>
        </w:rPr>
        <w:t xml:space="preserve">Reporting Terms: </w:t>
      </w:r>
    </w:p>
    <w:p w:rsidR="006E1967" w:rsidRPr="00885BB6" w:rsidRDefault="006E1967" w:rsidP="006E1967">
      <w:pPr>
        <w:autoSpaceDE w:val="0"/>
        <w:autoSpaceDN w:val="0"/>
        <w:adjustRightInd w:val="0"/>
        <w:spacing w:after="0" w:line="240" w:lineRule="auto"/>
        <w:rPr>
          <w:rFonts w:asciiTheme="majorHAnsi" w:hAnsiTheme="majorHAnsi" w:cs="TimesNewRomanPSMT"/>
        </w:rPr>
      </w:pPr>
    </w:p>
    <w:p w:rsidR="006E1967" w:rsidRPr="00885BB6" w:rsidRDefault="006E1967" w:rsidP="006E1967">
      <w:p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rPr>
        <w:t>Report Cards will be distributed on the following dates:</w:t>
      </w:r>
    </w:p>
    <w:p w:rsidR="006E1967" w:rsidRDefault="006E1967" w:rsidP="006E1967">
      <w:p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rPr>
        <w:tab/>
      </w:r>
    </w:p>
    <w:p w:rsidR="006E1967" w:rsidRPr="003E4AD9" w:rsidRDefault="006E1967" w:rsidP="006E1967">
      <w:pPr>
        <w:autoSpaceDE w:val="0"/>
        <w:autoSpaceDN w:val="0"/>
        <w:adjustRightInd w:val="0"/>
        <w:spacing w:after="0" w:line="240" w:lineRule="auto"/>
        <w:ind w:firstLine="720"/>
        <w:rPr>
          <w:rFonts w:ascii="Cambria" w:hAnsi="Cambria" w:cs="TimesNewRomanPSMT"/>
          <w:b/>
          <w:color w:val="FF0000"/>
        </w:rPr>
      </w:pPr>
      <w:r w:rsidRPr="003E4AD9">
        <w:rPr>
          <w:rFonts w:ascii="Cambria" w:hAnsi="Cambria"/>
          <w:b/>
        </w:rPr>
        <w:t>Nov 2, 2012</w:t>
      </w:r>
    </w:p>
    <w:p w:rsidR="00F5218B" w:rsidRDefault="006E1967" w:rsidP="00F5218B">
      <w:pPr>
        <w:autoSpaceDE w:val="0"/>
        <w:autoSpaceDN w:val="0"/>
        <w:adjustRightInd w:val="0"/>
        <w:spacing w:after="0" w:line="240" w:lineRule="auto"/>
        <w:rPr>
          <w:rFonts w:ascii="Cambria" w:hAnsi="Cambria" w:cs="TimesNewRomanPSMT"/>
          <w:b/>
          <w:color w:val="FF0000"/>
        </w:rPr>
      </w:pPr>
      <w:r w:rsidRPr="003E4AD9">
        <w:rPr>
          <w:rFonts w:ascii="Cambria" w:hAnsi="Cambria" w:cs="TimesNewRomanPSMT"/>
          <w:b/>
          <w:color w:val="FF0000"/>
        </w:rPr>
        <w:tab/>
      </w:r>
      <w:r w:rsidRPr="003E4AD9">
        <w:rPr>
          <w:rFonts w:ascii="Cambria" w:hAnsi="Cambria"/>
          <w:b/>
        </w:rPr>
        <w:t>Jan 30, 2013</w:t>
      </w:r>
    </w:p>
    <w:p w:rsidR="00EB6123" w:rsidRPr="00F5218B" w:rsidRDefault="001164D7" w:rsidP="00F5218B">
      <w:pPr>
        <w:autoSpaceDE w:val="0"/>
        <w:autoSpaceDN w:val="0"/>
        <w:adjustRightInd w:val="0"/>
        <w:spacing w:after="0" w:line="240" w:lineRule="auto"/>
        <w:rPr>
          <w:rFonts w:ascii="Cambria" w:hAnsi="Cambria" w:cs="TimesNewRomanPSMT"/>
          <w:b/>
          <w:color w:val="FF0000"/>
        </w:rPr>
      </w:pPr>
      <w:r w:rsidRPr="00885BB6">
        <w:rPr>
          <w:rFonts w:asciiTheme="majorHAnsi" w:hAnsiTheme="majorHAnsi"/>
          <w:b/>
          <w:u w:val="single"/>
        </w:rPr>
        <w:lastRenderedPageBreak/>
        <w:t>Assessment and Evaluation</w:t>
      </w:r>
      <w:r w:rsidR="00EB6123" w:rsidRPr="00885BB6">
        <w:rPr>
          <w:rFonts w:asciiTheme="majorHAnsi" w:hAnsiTheme="majorHAnsi"/>
          <w:b/>
          <w:u w:val="single"/>
        </w:rPr>
        <w:t>:</w:t>
      </w:r>
    </w:p>
    <w:p w:rsidR="001164D7" w:rsidRPr="00885BB6" w:rsidRDefault="001164D7" w:rsidP="001164D7">
      <w:pPr>
        <w:rPr>
          <w:rFonts w:asciiTheme="majorHAnsi" w:hAnsiTheme="majorHAnsi"/>
        </w:rPr>
      </w:pPr>
      <w:r w:rsidRPr="00885BB6">
        <w:rPr>
          <w:rFonts w:asciiTheme="majorHAnsi" w:hAnsiTheme="majorHAnsi"/>
        </w:rPr>
        <w:t>We will participate in a variety of formative exercises throughout the course that will be based on the specific outcomes as outlined in the Alberta Program of Studies for Mathematics. These formative assessments will account for 0% of your final grade.</w:t>
      </w:r>
    </w:p>
    <w:p w:rsidR="001164D7" w:rsidRPr="00885BB6" w:rsidRDefault="001164D7" w:rsidP="001164D7">
      <w:pPr>
        <w:rPr>
          <w:rFonts w:asciiTheme="majorHAnsi" w:hAnsiTheme="majorHAnsi"/>
          <w:lang w:val="en-CA"/>
        </w:rPr>
      </w:pPr>
      <w:r w:rsidRPr="00885BB6">
        <w:rPr>
          <w:rFonts w:asciiTheme="majorHAnsi" w:hAnsiTheme="majorHAnsi"/>
          <w:lang w:val="en-CA"/>
        </w:rPr>
        <w:t>Your class mark will be based on summative assessments that will be done in front of a teacher and will be solely based on the public published student learning outcomes as outlined in the Alberta Program of Studies for Mathematics. These summative assessments will account for 100% of your final grade.</w:t>
      </w:r>
    </w:p>
    <w:p w:rsidR="00821DCC" w:rsidRPr="00885BB6" w:rsidRDefault="00821DCC" w:rsidP="00EB6123">
      <w:pPr>
        <w:rPr>
          <w:rFonts w:asciiTheme="majorHAnsi" w:hAnsiTheme="majorHAnsi"/>
        </w:rPr>
      </w:pPr>
      <w:r w:rsidRPr="00885BB6">
        <w:rPr>
          <w:rFonts w:asciiTheme="majorHAnsi" w:hAnsiTheme="majorHAnsi"/>
        </w:rPr>
        <w:t xml:space="preserve">Formative assessment will include tasks such as quizzes, assignments, problem solving activities, and homework.  </w:t>
      </w:r>
    </w:p>
    <w:p w:rsidR="00036FAE" w:rsidRPr="00885BB6" w:rsidRDefault="00935BD2" w:rsidP="00036FAE">
      <w:pPr>
        <w:rPr>
          <w:rFonts w:asciiTheme="majorHAnsi" w:hAnsiTheme="majorHAnsi"/>
        </w:rPr>
      </w:pPr>
      <w:r w:rsidRPr="00885BB6">
        <w:rPr>
          <w:rFonts w:asciiTheme="majorHAnsi" w:hAnsiTheme="majorHAnsi"/>
        </w:rPr>
        <w:t>Summative assessment will include tasks such as unit exams, quizzes, and performance tasks.</w:t>
      </w:r>
    </w:p>
    <w:p w:rsidR="00202A94" w:rsidRPr="00885BB6" w:rsidRDefault="00202A94" w:rsidP="00202A94">
      <w:pPr>
        <w:rPr>
          <w:rFonts w:ascii="Cambria" w:hAnsi="Cambria"/>
          <w:lang w:val="en-CA"/>
        </w:rPr>
      </w:pPr>
      <w:r w:rsidRPr="00885BB6">
        <w:rPr>
          <w:rFonts w:ascii="Cambria" w:hAnsi="Cambria"/>
          <w:lang w:val="en-CA"/>
        </w:rPr>
        <w:t>Within the 100% summative, marks will be distributed as follows:</w:t>
      </w:r>
    </w:p>
    <w:tbl>
      <w:tblPr>
        <w:tblStyle w:val="TableGrid"/>
        <w:tblW w:w="0" w:type="auto"/>
        <w:tblLook w:val="04A0" w:firstRow="1" w:lastRow="0" w:firstColumn="1" w:lastColumn="0" w:noHBand="0" w:noVBand="1"/>
      </w:tblPr>
      <w:tblGrid>
        <w:gridCol w:w="4428"/>
        <w:gridCol w:w="4428"/>
      </w:tblGrid>
      <w:tr w:rsidR="00202A94" w:rsidRPr="00885BB6" w:rsidTr="002040BA">
        <w:tc>
          <w:tcPr>
            <w:tcW w:w="4428" w:type="dxa"/>
          </w:tcPr>
          <w:p w:rsidR="00202A94" w:rsidRPr="00020FA8" w:rsidRDefault="00202A94" w:rsidP="002040BA">
            <w:pPr>
              <w:jc w:val="center"/>
              <w:rPr>
                <w:rFonts w:asciiTheme="majorHAnsi" w:hAnsiTheme="majorHAnsi"/>
                <w:b/>
                <w:sz w:val="22"/>
                <w:szCs w:val="22"/>
                <w:lang w:val="en-CA"/>
              </w:rPr>
            </w:pPr>
            <w:r w:rsidRPr="00020FA8">
              <w:rPr>
                <w:rFonts w:asciiTheme="majorHAnsi" w:hAnsiTheme="majorHAnsi"/>
                <w:b/>
                <w:sz w:val="22"/>
                <w:szCs w:val="22"/>
                <w:lang w:val="en-CA"/>
              </w:rPr>
              <w:t>Unit</w:t>
            </w:r>
          </w:p>
        </w:tc>
        <w:tc>
          <w:tcPr>
            <w:tcW w:w="4428" w:type="dxa"/>
          </w:tcPr>
          <w:p w:rsidR="00202A94" w:rsidRPr="00020FA8" w:rsidRDefault="00202A94" w:rsidP="002040BA">
            <w:pPr>
              <w:jc w:val="center"/>
              <w:rPr>
                <w:rFonts w:asciiTheme="majorHAnsi" w:hAnsiTheme="majorHAnsi"/>
                <w:b/>
                <w:sz w:val="22"/>
                <w:szCs w:val="22"/>
                <w:lang w:val="en-CA"/>
              </w:rPr>
            </w:pPr>
            <w:r w:rsidRPr="00020FA8">
              <w:rPr>
                <w:rFonts w:asciiTheme="majorHAnsi" w:hAnsiTheme="majorHAnsi"/>
                <w:b/>
                <w:sz w:val="22"/>
                <w:szCs w:val="22"/>
                <w:lang w:val="en-CA"/>
              </w:rPr>
              <w:t>Weighting</w:t>
            </w:r>
          </w:p>
        </w:tc>
      </w:tr>
      <w:tr w:rsidR="004832FB" w:rsidRPr="00885BB6" w:rsidTr="002040BA">
        <w:tc>
          <w:tcPr>
            <w:tcW w:w="4428" w:type="dxa"/>
            <w:vAlign w:val="center"/>
          </w:tcPr>
          <w:p w:rsidR="004832FB" w:rsidRPr="00A40968" w:rsidRDefault="004832FB" w:rsidP="00A40968">
            <w:pPr>
              <w:pStyle w:val="ListParagraph"/>
              <w:numPr>
                <w:ilvl w:val="0"/>
                <w:numId w:val="19"/>
              </w:numPr>
              <w:rPr>
                <w:rFonts w:asciiTheme="majorHAnsi" w:hAnsiTheme="majorHAnsi"/>
              </w:rPr>
            </w:pPr>
            <w:r w:rsidRPr="00A40968">
              <w:rPr>
                <w:rFonts w:asciiTheme="majorHAnsi" w:hAnsiTheme="majorHAnsi"/>
              </w:rPr>
              <w:t>Rational Expressions</w:t>
            </w:r>
          </w:p>
        </w:tc>
        <w:tc>
          <w:tcPr>
            <w:tcW w:w="4428" w:type="dxa"/>
            <w:vMerge w:val="restart"/>
          </w:tcPr>
          <w:p w:rsidR="004832FB" w:rsidRPr="00020FA8" w:rsidRDefault="00943FFD" w:rsidP="002040BA">
            <w:pPr>
              <w:jc w:val="center"/>
              <w:rPr>
                <w:rFonts w:asciiTheme="majorHAnsi" w:hAnsiTheme="majorHAnsi"/>
                <w:sz w:val="22"/>
                <w:szCs w:val="22"/>
              </w:rPr>
            </w:pPr>
            <w:r>
              <w:rPr>
                <w:rFonts w:asciiTheme="majorHAnsi" w:hAnsiTheme="majorHAnsi"/>
                <w:sz w:val="22"/>
                <w:szCs w:val="22"/>
              </w:rPr>
              <w:t>25</w:t>
            </w:r>
            <w:r w:rsidR="004832FB">
              <w:rPr>
                <w:rFonts w:asciiTheme="majorHAnsi" w:hAnsiTheme="majorHAnsi"/>
                <w:sz w:val="22"/>
                <w:szCs w:val="22"/>
              </w:rPr>
              <w:t>%</w:t>
            </w:r>
          </w:p>
        </w:tc>
      </w:tr>
      <w:tr w:rsidR="004832FB" w:rsidRPr="00885BB6" w:rsidTr="002040BA">
        <w:tc>
          <w:tcPr>
            <w:tcW w:w="4428" w:type="dxa"/>
            <w:vAlign w:val="center"/>
          </w:tcPr>
          <w:p w:rsidR="004832FB" w:rsidRPr="002730FD" w:rsidRDefault="004832FB" w:rsidP="00A40968">
            <w:pPr>
              <w:pStyle w:val="ListParagraph"/>
              <w:numPr>
                <w:ilvl w:val="0"/>
                <w:numId w:val="19"/>
              </w:numPr>
              <w:rPr>
                <w:rFonts w:asciiTheme="majorHAnsi" w:hAnsiTheme="majorHAnsi"/>
              </w:rPr>
            </w:pPr>
            <w:r>
              <w:rPr>
                <w:rFonts w:asciiTheme="majorHAnsi" w:hAnsiTheme="majorHAnsi"/>
              </w:rPr>
              <w:t>Polynomials</w:t>
            </w:r>
          </w:p>
        </w:tc>
        <w:tc>
          <w:tcPr>
            <w:tcW w:w="4428" w:type="dxa"/>
            <w:vMerge/>
          </w:tcPr>
          <w:p w:rsidR="004832FB" w:rsidRPr="00020FA8" w:rsidRDefault="004832FB" w:rsidP="002040BA">
            <w:pPr>
              <w:jc w:val="center"/>
              <w:rPr>
                <w:rFonts w:asciiTheme="majorHAnsi" w:hAnsiTheme="majorHAnsi"/>
                <w:sz w:val="22"/>
                <w:szCs w:val="22"/>
              </w:rPr>
            </w:pPr>
          </w:p>
        </w:tc>
      </w:tr>
      <w:tr w:rsidR="00FF1445" w:rsidRPr="00885BB6" w:rsidTr="00FF1445">
        <w:tc>
          <w:tcPr>
            <w:tcW w:w="8856" w:type="dxa"/>
            <w:gridSpan w:val="2"/>
            <w:vAlign w:val="center"/>
          </w:tcPr>
          <w:p w:rsidR="00FF1445" w:rsidRPr="00FF1445" w:rsidRDefault="00FF1445" w:rsidP="002040BA">
            <w:pPr>
              <w:jc w:val="center"/>
              <w:rPr>
                <w:rFonts w:asciiTheme="majorHAnsi" w:hAnsiTheme="majorHAnsi"/>
                <w:b/>
              </w:rPr>
            </w:pPr>
            <w:r w:rsidRPr="00FF1445">
              <w:rPr>
                <w:rFonts w:asciiTheme="majorHAnsi" w:hAnsiTheme="majorHAnsi"/>
                <w:b/>
              </w:rPr>
              <w:t>SUMMATIVE EXAM 1</w:t>
            </w:r>
          </w:p>
        </w:tc>
      </w:tr>
      <w:tr w:rsidR="00943FFD" w:rsidRPr="00885BB6" w:rsidTr="002040BA">
        <w:tc>
          <w:tcPr>
            <w:tcW w:w="4428" w:type="dxa"/>
            <w:vAlign w:val="center"/>
          </w:tcPr>
          <w:p w:rsidR="00943FFD" w:rsidRPr="00A40968" w:rsidRDefault="00943FFD" w:rsidP="00A40968">
            <w:pPr>
              <w:pStyle w:val="ListParagraph"/>
              <w:numPr>
                <w:ilvl w:val="0"/>
                <w:numId w:val="19"/>
              </w:numPr>
              <w:rPr>
                <w:rFonts w:asciiTheme="majorHAnsi" w:hAnsiTheme="majorHAnsi"/>
              </w:rPr>
            </w:pPr>
            <w:r w:rsidRPr="00A40968">
              <w:rPr>
                <w:rFonts w:asciiTheme="majorHAnsi" w:hAnsiTheme="majorHAnsi"/>
              </w:rPr>
              <w:t>Logic</w:t>
            </w:r>
          </w:p>
        </w:tc>
        <w:tc>
          <w:tcPr>
            <w:tcW w:w="4428" w:type="dxa"/>
            <w:vMerge w:val="restart"/>
          </w:tcPr>
          <w:p w:rsidR="00943FFD" w:rsidRPr="00020FA8" w:rsidRDefault="00943FFD" w:rsidP="007A2028">
            <w:pPr>
              <w:jc w:val="center"/>
              <w:rPr>
                <w:rFonts w:asciiTheme="majorHAnsi" w:hAnsiTheme="majorHAnsi"/>
                <w:sz w:val="22"/>
                <w:szCs w:val="22"/>
              </w:rPr>
            </w:pPr>
            <w:r>
              <w:rPr>
                <w:rFonts w:asciiTheme="majorHAnsi" w:hAnsiTheme="majorHAnsi"/>
                <w:sz w:val="22"/>
                <w:szCs w:val="22"/>
              </w:rPr>
              <w:t>30%</w:t>
            </w:r>
          </w:p>
        </w:tc>
      </w:tr>
      <w:tr w:rsidR="00943FFD" w:rsidRPr="00885BB6" w:rsidTr="002040BA">
        <w:tc>
          <w:tcPr>
            <w:tcW w:w="4428" w:type="dxa"/>
            <w:vAlign w:val="center"/>
          </w:tcPr>
          <w:p w:rsidR="00943FFD" w:rsidRDefault="00943FFD" w:rsidP="00A40968">
            <w:pPr>
              <w:pStyle w:val="ListParagraph"/>
              <w:numPr>
                <w:ilvl w:val="0"/>
                <w:numId w:val="19"/>
              </w:numPr>
              <w:rPr>
                <w:rFonts w:asciiTheme="majorHAnsi" w:hAnsiTheme="majorHAnsi"/>
              </w:rPr>
            </w:pPr>
            <w:r>
              <w:rPr>
                <w:rFonts w:asciiTheme="majorHAnsi" w:hAnsiTheme="majorHAnsi"/>
              </w:rPr>
              <w:t>Exponents &amp; Logs</w:t>
            </w:r>
          </w:p>
        </w:tc>
        <w:tc>
          <w:tcPr>
            <w:tcW w:w="4428" w:type="dxa"/>
            <w:vMerge/>
          </w:tcPr>
          <w:p w:rsidR="00943FFD" w:rsidRPr="00020FA8" w:rsidRDefault="00943FFD" w:rsidP="007A2028">
            <w:pPr>
              <w:jc w:val="center"/>
              <w:rPr>
                <w:rFonts w:asciiTheme="majorHAnsi" w:hAnsiTheme="majorHAnsi"/>
                <w:sz w:val="22"/>
                <w:szCs w:val="22"/>
              </w:rPr>
            </w:pPr>
          </w:p>
        </w:tc>
      </w:tr>
      <w:tr w:rsidR="00FF1445" w:rsidRPr="00885BB6" w:rsidTr="00FF1445">
        <w:tc>
          <w:tcPr>
            <w:tcW w:w="8856" w:type="dxa"/>
            <w:gridSpan w:val="2"/>
            <w:vAlign w:val="center"/>
          </w:tcPr>
          <w:p w:rsidR="00FF1445" w:rsidRDefault="00FF1445" w:rsidP="00FF1445">
            <w:pPr>
              <w:jc w:val="center"/>
              <w:rPr>
                <w:rFonts w:asciiTheme="majorHAnsi" w:hAnsiTheme="majorHAnsi"/>
              </w:rPr>
            </w:pPr>
            <w:r>
              <w:rPr>
                <w:rFonts w:asciiTheme="majorHAnsi" w:hAnsiTheme="majorHAnsi"/>
                <w:b/>
              </w:rPr>
              <w:t>SUMMATIVE EXAM 2</w:t>
            </w:r>
          </w:p>
        </w:tc>
      </w:tr>
      <w:tr w:rsidR="00FF1445" w:rsidRPr="00885BB6" w:rsidTr="00FF1445">
        <w:tc>
          <w:tcPr>
            <w:tcW w:w="8856" w:type="dxa"/>
            <w:gridSpan w:val="2"/>
            <w:vAlign w:val="center"/>
          </w:tcPr>
          <w:p w:rsidR="00FF1445" w:rsidRPr="002730FD" w:rsidRDefault="00FF1445" w:rsidP="00FF1445">
            <w:pPr>
              <w:jc w:val="center"/>
              <w:rPr>
                <w:rFonts w:asciiTheme="majorHAnsi" w:hAnsiTheme="majorHAnsi"/>
                <w:b/>
              </w:rPr>
            </w:pPr>
            <w:r w:rsidRPr="002730FD">
              <w:rPr>
                <w:rFonts w:asciiTheme="majorHAnsi" w:hAnsiTheme="majorHAnsi"/>
                <w:b/>
              </w:rPr>
              <w:t>MIDTERM EXAM</w:t>
            </w:r>
            <w:r>
              <w:rPr>
                <w:rFonts w:asciiTheme="majorHAnsi" w:hAnsiTheme="majorHAnsi"/>
                <w:b/>
              </w:rPr>
              <w:t xml:space="preserve"> 1**</w:t>
            </w:r>
          </w:p>
        </w:tc>
      </w:tr>
      <w:tr w:rsidR="000B33D3" w:rsidRPr="00885BB6" w:rsidTr="002040BA">
        <w:tc>
          <w:tcPr>
            <w:tcW w:w="4428" w:type="dxa"/>
            <w:vAlign w:val="center"/>
          </w:tcPr>
          <w:p w:rsidR="000B33D3" w:rsidRPr="00A40968" w:rsidRDefault="000B33D3" w:rsidP="00A40968">
            <w:pPr>
              <w:pStyle w:val="ListParagraph"/>
              <w:numPr>
                <w:ilvl w:val="0"/>
                <w:numId w:val="19"/>
              </w:numPr>
              <w:rPr>
                <w:rFonts w:asciiTheme="majorHAnsi" w:hAnsiTheme="majorHAnsi"/>
              </w:rPr>
            </w:pPr>
            <w:r w:rsidRPr="00A40968">
              <w:rPr>
                <w:rFonts w:asciiTheme="majorHAnsi" w:hAnsiTheme="majorHAnsi"/>
              </w:rPr>
              <w:t>Permutations &amp; Combinations</w:t>
            </w:r>
          </w:p>
        </w:tc>
        <w:tc>
          <w:tcPr>
            <w:tcW w:w="4428" w:type="dxa"/>
            <w:vMerge w:val="restart"/>
          </w:tcPr>
          <w:p w:rsidR="000B33D3" w:rsidRPr="00020FA8" w:rsidRDefault="000B33D3" w:rsidP="002040BA">
            <w:pPr>
              <w:jc w:val="center"/>
              <w:rPr>
                <w:rFonts w:asciiTheme="majorHAnsi" w:hAnsiTheme="majorHAnsi"/>
                <w:sz w:val="22"/>
                <w:szCs w:val="22"/>
              </w:rPr>
            </w:pPr>
            <w:r>
              <w:rPr>
                <w:rFonts w:asciiTheme="majorHAnsi" w:hAnsiTheme="majorHAnsi"/>
                <w:sz w:val="22"/>
                <w:szCs w:val="22"/>
              </w:rPr>
              <w:t>30%</w:t>
            </w:r>
          </w:p>
        </w:tc>
      </w:tr>
      <w:tr w:rsidR="000B33D3" w:rsidRPr="00885BB6" w:rsidTr="002040BA">
        <w:tc>
          <w:tcPr>
            <w:tcW w:w="4428" w:type="dxa"/>
            <w:vAlign w:val="center"/>
          </w:tcPr>
          <w:p w:rsidR="000B33D3" w:rsidRPr="002730FD" w:rsidRDefault="000B33D3" w:rsidP="00A40968">
            <w:pPr>
              <w:pStyle w:val="ListParagraph"/>
              <w:numPr>
                <w:ilvl w:val="0"/>
                <w:numId w:val="19"/>
              </w:numPr>
              <w:rPr>
                <w:rFonts w:asciiTheme="majorHAnsi" w:hAnsiTheme="majorHAnsi"/>
              </w:rPr>
            </w:pPr>
            <w:r>
              <w:rPr>
                <w:rFonts w:asciiTheme="majorHAnsi" w:hAnsiTheme="majorHAnsi"/>
              </w:rPr>
              <w:t>Probability</w:t>
            </w:r>
          </w:p>
        </w:tc>
        <w:tc>
          <w:tcPr>
            <w:tcW w:w="4428" w:type="dxa"/>
            <w:vMerge/>
          </w:tcPr>
          <w:p w:rsidR="000B33D3" w:rsidRPr="00020FA8" w:rsidRDefault="000B33D3" w:rsidP="002040BA">
            <w:pPr>
              <w:jc w:val="center"/>
              <w:rPr>
                <w:rFonts w:asciiTheme="majorHAnsi" w:hAnsiTheme="majorHAnsi"/>
                <w:sz w:val="22"/>
                <w:szCs w:val="22"/>
              </w:rPr>
            </w:pPr>
          </w:p>
        </w:tc>
      </w:tr>
      <w:tr w:rsidR="00FF1445" w:rsidRPr="00885BB6" w:rsidTr="00FF1445">
        <w:tc>
          <w:tcPr>
            <w:tcW w:w="8856" w:type="dxa"/>
            <w:gridSpan w:val="2"/>
            <w:vAlign w:val="center"/>
          </w:tcPr>
          <w:p w:rsidR="00FF1445" w:rsidRPr="00020FA8" w:rsidRDefault="00FF1445" w:rsidP="002040BA">
            <w:pPr>
              <w:jc w:val="center"/>
              <w:rPr>
                <w:rFonts w:asciiTheme="majorHAnsi" w:hAnsiTheme="majorHAnsi"/>
              </w:rPr>
            </w:pPr>
            <w:r>
              <w:rPr>
                <w:rFonts w:asciiTheme="majorHAnsi" w:hAnsiTheme="majorHAnsi"/>
                <w:b/>
              </w:rPr>
              <w:t>SUMMATIVE EXAM 3</w:t>
            </w:r>
          </w:p>
        </w:tc>
      </w:tr>
      <w:tr w:rsidR="00FF1445" w:rsidRPr="00885BB6" w:rsidTr="002040BA">
        <w:tc>
          <w:tcPr>
            <w:tcW w:w="4428" w:type="dxa"/>
            <w:vAlign w:val="center"/>
          </w:tcPr>
          <w:p w:rsidR="00FF1445" w:rsidRPr="00A40968" w:rsidRDefault="00FF1445" w:rsidP="00A40968">
            <w:pPr>
              <w:pStyle w:val="ListParagraph"/>
              <w:numPr>
                <w:ilvl w:val="0"/>
                <w:numId w:val="19"/>
              </w:numPr>
              <w:rPr>
                <w:rFonts w:asciiTheme="majorHAnsi" w:hAnsiTheme="majorHAnsi"/>
              </w:rPr>
            </w:pPr>
            <w:r w:rsidRPr="00A40968">
              <w:rPr>
                <w:rFonts w:asciiTheme="majorHAnsi" w:hAnsiTheme="majorHAnsi"/>
              </w:rPr>
              <w:t>Sinusoidal Functions</w:t>
            </w:r>
          </w:p>
        </w:tc>
        <w:tc>
          <w:tcPr>
            <w:tcW w:w="4428" w:type="dxa"/>
          </w:tcPr>
          <w:p w:rsidR="00FF1445" w:rsidRPr="00020FA8" w:rsidRDefault="000B33D3" w:rsidP="002040BA">
            <w:pPr>
              <w:jc w:val="center"/>
              <w:rPr>
                <w:rFonts w:asciiTheme="majorHAnsi" w:hAnsiTheme="majorHAnsi"/>
              </w:rPr>
            </w:pPr>
            <w:r>
              <w:rPr>
                <w:rFonts w:asciiTheme="majorHAnsi" w:hAnsiTheme="majorHAnsi"/>
                <w:sz w:val="22"/>
                <w:szCs w:val="22"/>
              </w:rPr>
              <w:t>10%</w:t>
            </w:r>
          </w:p>
        </w:tc>
      </w:tr>
      <w:tr w:rsidR="00136C86" w:rsidRPr="00885BB6" w:rsidTr="00342599">
        <w:tc>
          <w:tcPr>
            <w:tcW w:w="8856" w:type="dxa"/>
            <w:gridSpan w:val="2"/>
            <w:vAlign w:val="center"/>
          </w:tcPr>
          <w:p w:rsidR="00136C86" w:rsidRDefault="00136C86" w:rsidP="002040BA">
            <w:pPr>
              <w:jc w:val="center"/>
              <w:rPr>
                <w:rFonts w:asciiTheme="majorHAnsi" w:hAnsiTheme="majorHAnsi"/>
              </w:rPr>
            </w:pPr>
            <w:r>
              <w:rPr>
                <w:rFonts w:asciiTheme="majorHAnsi" w:hAnsiTheme="majorHAnsi"/>
                <w:b/>
              </w:rPr>
              <w:t>SUMMATIVE EXAM 4</w:t>
            </w:r>
          </w:p>
        </w:tc>
      </w:tr>
      <w:tr w:rsidR="00FF1445" w:rsidRPr="00885BB6" w:rsidTr="00FF1445">
        <w:tc>
          <w:tcPr>
            <w:tcW w:w="8856" w:type="dxa"/>
            <w:gridSpan w:val="2"/>
            <w:vAlign w:val="center"/>
          </w:tcPr>
          <w:p w:rsidR="00FF1445" w:rsidRPr="00020FA8" w:rsidRDefault="00FF1445" w:rsidP="002040BA">
            <w:pPr>
              <w:jc w:val="center"/>
              <w:rPr>
                <w:rFonts w:asciiTheme="majorHAnsi" w:hAnsiTheme="majorHAnsi"/>
              </w:rPr>
            </w:pPr>
            <w:r w:rsidRPr="002730FD">
              <w:rPr>
                <w:rFonts w:asciiTheme="majorHAnsi" w:hAnsiTheme="majorHAnsi"/>
                <w:b/>
              </w:rPr>
              <w:t>MIDTERM EXAM</w:t>
            </w:r>
            <w:r>
              <w:rPr>
                <w:rFonts w:asciiTheme="majorHAnsi" w:hAnsiTheme="majorHAnsi"/>
                <w:b/>
              </w:rPr>
              <w:t xml:space="preserve"> 2**</w:t>
            </w:r>
          </w:p>
        </w:tc>
      </w:tr>
      <w:tr w:rsidR="00FF1445" w:rsidRPr="00885BB6" w:rsidTr="002040BA">
        <w:tc>
          <w:tcPr>
            <w:tcW w:w="4428" w:type="dxa"/>
            <w:vAlign w:val="center"/>
          </w:tcPr>
          <w:p w:rsidR="00FF1445" w:rsidRPr="00A40968" w:rsidRDefault="00FF1445" w:rsidP="00A40968">
            <w:pPr>
              <w:pStyle w:val="ListParagraph"/>
              <w:numPr>
                <w:ilvl w:val="0"/>
                <w:numId w:val="19"/>
              </w:numPr>
              <w:rPr>
                <w:rFonts w:asciiTheme="majorHAnsi" w:hAnsiTheme="majorHAnsi"/>
              </w:rPr>
            </w:pPr>
            <w:r>
              <w:rPr>
                <w:rFonts w:asciiTheme="majorHAnsi" w:hAnsiTheme="majorHAnsi"/>
              </w:rPr>
              <w:t>Research Project</w:t>
            </w:r>
          </w:p>
        </w:tc>
        <w:tc>
          <w:tcPr>
            <w:tcW w:w="4428" w:type="dxa"/>
          </w:tcPr>
          <w:p w:rsidR="00FF1445" w:rsidRDefault="00FF1445" w:rsidP="002040BA">
            <w:pPr>
              <w:jc w:val="center"/>
              <w:rPr>
                <w:rFonts w:asciiTheme="majorHAnsi" w:hAnsiTheme="majorHAnsi"/>
              </w:rPr>
            </w:pPr>
            <w:r>
              <w:rPr>
                <w:rFonts w:asciiTheme="majorHAnsi" w:hAnsiTheme="majorHAnsi"/>
              </w:rPr>
              <w:t>5%</w:t>
            </w:r>
          </w:p>
        </w:tc>
      </w:tr>
      <w:tr w:rsidR="00FF1445" w:rsidRPr="00885BB6" w:rsidTr="002040BA">
        <w:tc>
          <w:tcPr>
            <w:tcW w:w="8856" w:type="dxa"/>
            <w:gridSpan w:val="2"/>
            <w:vAlign w:val="center"/>
          </w:tcPr>
          <w:p w:rsidR="00FF1445" w:rsidRPr="00020FA8" w:rsidRDefault="00FF1445" w:rsidP="002040BA">
            <w:pPr>
              <w:jc w:val="center"/>
              <w:rPr>
                <w:rFonts w:asciiTheme="majorHAnsi" w:hAnsiTheme="majorHAnsi"/>
                <w:b/>
                <w:sz w:val="22"/>
                <w:szCs w:val="22"/>
              </w:rPr>
            </w:pPr>
            <w:r w:rsidRPr="00020FA8">
              <w:rPr>
                <w:rFonts w:asciiTheme="majorHAnsi" w:hAnsiTheme="majorHAnsi"/>
                <w:b/>
                <w:sz w:val="22"/>
                <w:szCs w:val="22"/>
              </w:rPr>
              <w:t>DIPLOMA EXAM</w:t>
            </w:r>
          </w:p>
        </w:tc>
      </w:tr>
    </w:tbl>
    <w:p w:rsidR="00FF1445" w:rsidRDefault="00FF1445" w:rsidP="00855A2D">
      <w:pPr>
        <w:rPr>
          <w:rFonts w:asciiTheme="majorHAnsi" w:hAnsiTheme="majorHAnsi" w:cs="Calibri"/>
          <w:bCs/>
          <w:iCs/>
        </w:rPr>
      </w:pPr>
    </w:p>
    <w:p w:rsidR="00855A2D" w:rsidRPr="00885BB6" w:rsidRDefault="00855A2D" w:rsidP="00855A2D">
      <w:pPr>
        <w:rPr>
          <w:rFonts w:asciiTheme="majorHAnsi" w:hAnsiTheme="majorHAnsi" w:cs="Calibri"/>
          <w:bCs/>
          <w:iCs/>
        </w:rPr>
      </w:pPr>
      <w:r w:rsidRPr="00885BB6">
        <w:rPr>
          <w:rFonts w:asciiTheme="majorHAnsi" w:hAnsiTheme="majorHAnsi" w:cs="Calibri"/>
          <w:bCs/>
          <w:iCs/>
        </w:rPr>
        <w:t xml:space="preserve">**As we move to Outcomes based reporting we are implementing a first step.  Rather than a traditional raw score, the </w:t>
      </w:r>
      <w:r>
        <w:rPr>
          <w:rFonts w:asciiTheme="majorHAnsi" w:hAnsiTheme="majorHAnsi" w:cs="Calibri"/>
          <w:bCs/>
          <w:iCs/>
        </w:rPr>
        <w:t>midterm</w:t>
      </w:r>
      <w:r w:rsidR="00FF1445">
        <w:rPr>
          <w:rFonts w:asciiTheme="majorHAnsi" w:hAnsiTheme="majorHAnsi" w:cs="Calibri"/>
          <w:bCs/>
          <w:iCs/>
        </w:rPr>
        <w:t>s</w:t>
      </w:r>
      <w:r w:rsidRPr="00885BB6">
        <w:rPr>
          <w:rFonts w:asciiTheme="majorHAnsi" w:hAnsiTheme="majorHAnsi" w:cs="Calibri"/>
          <w:bCs/>
          <w:iCs/>
        </w:rPr>
        <w:t xml:space="preserve"> will be divided into specific outcomes and assigned according to the corresponding unit.  This change may be different from previous reporting experiences.  </w:t>
      </w:r>
      <w:r>
        <w:rPr>
          <w:rFonts w:asciiTheme="majorHAnsi" w:hAnsiTheme="majorHAnsi" w:cs="Calibri"/>
          <w:bCs/>
          <w:iCs/>
        </w:rPr>
        <w:t xml:space="preserve">The </w:t>
      </w:r>
      <w:r w:rsidR="002D2324">
        <w:rPr>
          <w:rFonts w:asciiTheme="majorHAnsi" w:hAnsiTheme="majorHAnsi" w:cs="Calibri"/>
          <w:bCs/>
          <w:iCs/>
        </w:rPr>
        <w:t>midterms</w:t>
      </w:r>
      <w:r>
        <w:rPr>
          <w:rFonts w:asciiTheme="majorHAnsi" w:hAnsiTheme="majorHAnsi" w:cs="Calibri"/>
          <w:bCs/>
          <w:iCs/>
        </w:rPr>
        <w:t xml:space="preserve"> will be worth </w:t>
      </w:r>
      <w:r w:rsidR="004832FB">
        <w:rPr>
          <w:rFonts w:asciiTheme="majorHAnsi" w:hAnsiTheme="majorHAnsi" w:cs="Calibri"/>
          <w:bCs/>
          <w:iCs/>
        </w:rPr>
        <w:t>25</w:t>
      </w:r>
      <w:r>
        <w:rPr>
          <w:rFonts w:asciiTheme="majorHAnsi" w:hAnsiTheme="majorHAnsi" w:cs="Calibri"/>
          <w:bCs/>
          <w:iCs/>
        </w:rPr>
        <w:t xml:space="preserve">% of each individual unit.  Most recent achievement will be taken into account when the student’s final grade is determined.  </w:t>
      </w:r>
      <w:r w:rsidRPr="00885BB6">
        <w:rPr>
          <w:rFonts w:asciiTheme="majorHAnsi" w:hAnsiTheme="majorHAnsi" w:cs="Calibri"/>
          <w:bCs/>
          <w:iCs/>
        </w:rPr>
        <w:t xml:space="preserve">We encourage you to contact us at the school if you have any questions.  </w:t>
      </w:r>
    </w:p>
    <w:p w:rsidR="00885BB6" w:rsidRDefault="0084289B" w:rsidP="00036FAE">
      <w:pPr>
        <w:rPr>
          <w:rFonts w:ascii="Cambria" w:eastAsia="Calibri" w:hAnsi="Cambria" w:cs="Times New Roman"/>
          <w:b/>
        </w:rPr>
      </w:pPr>
      <w:r w:rsidRPr="00BE0B8F">
        <w:rPr>
          <w:rFonts w:ascii="Cambria" w:eastAsia="Calibri" w:hAnsi="Cambria" w:cs="Times New Roman"/>
          <w:b/>
          <w:i/>
          <w:iCs/>
        </w:rPr>
        <w:t>**The diploma exam mark is averaged (50/50) with the course mark to get a final evaluative mark for the course.</w:t>
      </w:r>
    </w:p>
    <w:p w:rsidR="00987D35" w:rsidRPr="00987D35" w:rsidRDefault="00987D35" w:rsidP="00036FAE">
      <w:pPr>
        <w:rPr>
          <w:rFonts w:ascii="Cambria" w:eastAsia="Calibri" w:hAnsi="Cambria" w:cs="Times New Roman"/>
          <w:b/>
        </w:rPr>
      </w:pPr>
    </w:p>
    <w:p w:rsidR="00342599" w:rsidRDefault="00342599" w:rsidP="00036FAE">
      <w:pPr>
        <w:rPr>
          <w:rFonts w:asciiTheme="majorHAnsi" w:hAnsiTheme="majorHAnsi" w:cs="TimesNewRomanPSMT"/>
        </w:rPr>
      </w:pPr>
    </w:p>
    <w:p w:rsidR="008F0269" w:rsidRPr="00885BB6" w:rsidRDefault="008F0269" w:rsidP="00036FAE">
      <w:pPr>
        <w:rPr>
          <w:rFonts w:asciiTheme="majorHAnsi" w:hAnsiTheme="majorHAnsi"/>
        </w:rPr>
      </w:pPr>
      <w:r w:rsidRPr="00885BB6">
        <w:rPr>
          <w:rFonts w:asciiTheme="majorHAnsi" w:hAnsiTheme="majorHAnsi" w:cs="TimesNewRomanPSMT"/>
        </w:rPr>
        <w:lastRenderedPageBreak/>
        <w:t>Students who are successful in this course will:</w:t>
      </w:r>
    </w:p>
    <w:p w:rsidR="008F0269" w:rsidRPr="00885BB6" w:rsidRDefault="008F0269" w:rsidP="008F0269">
      <w:pPr>
        <w:pStyle w:val="ListParagraph"/>
        <w:numPr>
          <w:ilvl w:val="0"/>
          <w:numId w:val="2"/>
        </w:num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rPr>
        <w:t>gain an understanding and appreciation of the role of mathematics in society</w:t>
      </w:r>
    </w:p>
    <w:p w:rsidR="008F0269" w:rsidRPr="00885BB6" w:rsidRDefault="008F0269" w:rsidP="008F0269">
      <w:pPr>
        <w:pStyle w:val="ListParagraph"/>
        <w:numPr>
          <w:ilvl w:val="0"/>
          <w:numId w:val="2"/>
        </w:num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rPr>
        <w:t>exhibit a positive attitude toward mathematics</w:t>
      </w:r>
    </w:p>
    <w:p w:rsidR="008F0269" w:rsidRPr="00885BB6" w:rsidRDefault="008F0269" w:rsidP="008F0269">
      <w:pPr>
        <w:pStyle w:val="ListParagraph"/>
        <w:numPr>
          <w:ilvl w:val="0"/>
          <w:numId w:val="2"/>
        </w:num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rPr>
        <w:t>engage and persevere in mathematical problem solving</w:t>
      </w:r>
    </w:p>
    <w:p w:rsidR="008F0269" w:rsidRPr="00885BB6" w:rsidRDefault="008F0269" w:rsidP="008F0269">
      <w:pPr>
        <w:pStyle w:val="ListParagraph"/>
        <w:numPr>
          <w:ilvl w:val="0"/>
          <w:numId w:val="2"/>
        </w:num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rPr>
        <w:t>contribute to mathematical discussions</w:t>
      </w:r>
    </w:p>
    <w:p w:rsidR="008F0269" w:rsidRPr="00885BB6" w:rsidRDefault="008F0269" w:rsidP="008F0269">
      <w:pPr>
        <w:pStyle w:val="ListParagraph"/>
        <w:numPr>
          <w:ilvl w:val="0"/>
          <w:numId w:val="2"/>
        </w:num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rPr>
        <w:t>take risks in performing mathematical tasks</w:t>
      </w:r>
    </w:p>
    <w:p w:rsidR="00202A94" w:rsidRPr="00AF3CD7" w:rsidRDefault="008F0269" w:rsidP="001164D7">
      <w:pPr>
        <w:pStyle w:val="ListParagraph"/>
        <w:numPr>
          <w:ilvl w:val="0"/>
          <w:numId w:val="2"/>
        </w:num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rPr>
        <w:t>exhibit curiosity about mathematics and s</w:t>
      </w:r>
      <w:r w:rsidR="00AF3CD7">
        <w:rPr>
          <w:rFonts w:asciiTheme="majorHAnsi" w:hAnsiTheme="majorHAnsi" w:cs="TimesNewRomanPSMT"/>
        </w:rPr>
        <w:t>ituations involving mathematics</w:t>
      </w:r>
    </w:p>
    <w:p w:rsidR="007A2028" w:rsidRDefault="007A2028" w:rsidP="001164D7">
      <w:pPr>
        <w:autoSpaceDE w:val="0"/>
        <w:autoSpaceDN w:val="0"/>
        <w:adjustRightInd w:val="0"/>
        <w:spacing w:after="0" w:line="240" w:lineRule="auto"/>
        <w:rPr>
          <w:rFonts w:asciiTheme="majorHAnsi" w:hAnsiTheme="majorHAnsi" w:cs="TimesNewRomanPSMT"/>
          <w:b/>
          <w:u w:val="single"/>
        </w:rPr>
      </w:pPr>
    </w:p>
    <w:p w:rsidR="00F5218B" w:rsidRDefault="00F5218B" w:rsidP="001164D7">
      <w:pPr>
        <w:autoSpaceDE w:val="0"/>
        <w:autoSpaceDN w:val="0"/>
        <w:adjustRightInd w:val="0"/>
        <w:spacing w:after="0" w:line="240" w:lineRule="auto"/>
        <w:rPr>
          <w:rFonts w:asciiTheme="majorHAnsi" w:hAnsiTheme="majorHAnsi" w:cs="TimesNewRomanPSMT"/>
          <w:b/>
          <w:u w:val="single"/>
        </w:rPr>
      </w:pPr>
    </w:p>
    <w:p w:rsidR="00F5218B" w:rsidRDefault="00F5218B" w:rsidP="001164D7">
      <w:pPr>
        <w:autoSpaceDE w:val="0"/>
        <w:autoSpaceDN w:val="0"/>
        <w:adjustRightInd w:val="0"/>
        <w:spacing w:after="0" w:line="240" w:lineRule="auto"/>
        <w:rPr>
          <w:rFonts w:asciiTheme="majorHAnsi" w:hAnsiTheme="majorHAnsi" w:cs="TimesNewRomanPSMT"/>
          <w:b/>
          <w:u w:val="single"/>
        </w:rPr>
      </w:pPr>
    </w:p>
    <w:p w:rsidR="009C2699" w:rsidRPr="00885BB6" w:rsidRDefault="008953A5" w:rsidP="001164D7">
      <w:pPr>
        <w:autoSpaceDE w:val="0"/>
        <w:autoSpaceDN w:val="0"/>
        <w:adjustRightInd w:val="0"/>
        <w:spacing w:after="0" w:line="240" w:lineRule="auto"/>
        <w:rPr>
          <w:rFonts w:asciiTheme="majorHAnsi" w:hAnsiTheme="majorHAnsi" w:cs="TimesNewRomanPSMT"/>
          <w:b/>
          <w:u w:val="single"/>
        </w:rPr>
      </w:pPr>
      <w:r w:rsidRPr="00885BB6">
        <w:rPr>
          <w:rFonts w:asciiTheme="majorHAnsi" w:hAnsiTheme="majorHAnsi" w:cs="TimesNewRomanPSMT"/>
          <w:b/>
          <w:u w:val="single"/>
        </w:rPr>
        <w:t>Expectations</w:t>
      </w:r>
      <w:r w:rsidR="001164D7" w:rsidRPr="00885BB6">
        <w:rPr>
          <w:rFonts w:asciiTheme="majorHAnsi" w:hAnsiTheme="majorHAnsi" w:cs="TimesNewRomanPSMT"/>
          <w:b/>
          <w:u w:val="single"/>
        </w:rPr>
        <w:t>:</w:t>
      </w:r>
    </w:p>
    <w:p w:rsidR="006D08AD" w:rsidRPr="00885BB6" w:rsidRDefault="006D08AD" w:rsidP="001164D7">
      <w:pPr>
        <w:autoSpaceDE w:val="0"/>
        <w:autoSpaceDN w:val="0"/>
        <w:adjustRightInd w:val="0"/>
        <w:spacing w:after="0" w:line="240" w:lineRule="auto"/>
        <w:rPr>
          <w:rFonts w:asciiTheme="majorHAnsi" w:hAnsiTheme="majorHAnsi" w:cs="TimesNewRomanPSMT"/>
          <w:b/>
          <w:u w:val="single"/>
        </w:rPr>
      </w:pPr>
    </w:p>
    <w:p w:rsidR="001164D7" w:rsidRPr="00885BB6" w:rsidRDefault="001164D7" w:rsidP="001164D7">
      <w:pPr>
        <w:pStyle w:val="ListParagraph"/>
        <w:numPr>
          <w:ilvl w:val="0"/>
          <w:numId w:val="5"/>
        </w:num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u w:val="single"/>
        </w:rPr>
        <w:t>Attendance</w:t>
      </w:r>
      <w:r w:rsidRPr="00885BB6">
        <w:rPr>
          <w:rFonts w:asciiTheme="majorHAnsi" w:hAnsiTheme="majorHAnsi" w:cs="TimesNewRomanPSMT"/>
        </w:rPr>
        <w:t>: Students must make every effort to attend all classes. Regular attendance is one of</w:t>
      </w:r>
      <w:r w:rsidR="009C1E6A" w:rsidRPr="00885BB6">
        <w:rPr>
          <w:rFonts w:asciiTheme="majorHAnsi" w:hAnsiTheme="majorHAnsi" w:cs="TimesNewRomanPSMT"/>
        </w:rPr>
        <w:t xml:space="preserve"> the most important factors for academic success. Lateness is a form of disrespect. If you are late, you are still expected to attend class. Enter the room quietly, sit down and get to work. Do not disrupt the class.</w:t>
      </w:r>
    </w:p>
    <w:p w:rsidR="00006E2E" w:rsidRPr="00885BB6" w:rsidRDefault="00006E2E" w:rsidP="00006E2E">
      <w:pPr>
        <w:autoSpaceDE w:val="0"/>
        <w:autoSpaceDN w:val="0"/>
        <w:adjustRightInd w:val="0"/>
        <w:spacing w:after="0" w:line="240" w:lineRule="auto"/>
        <w:ind w:left="720"/>
        <w:rPr>
          <w:rFonts w:asciiTheme="majorHAnsi" w:hAnsiTheme="majorHAnsi" w:cs="TimesNewRomanPSMT"/>
        </w:rPr>
      </w:pPr>
    </w:p>
    <w:p w:rsidR="009C1E6A" w:rsidRPr="00885BB6" w:rsidRDefault="009C1E6A" w:rsidP="001164D7">
      <w:pPr>
        <w:pStyle w:val="ListParagraph"/>
        <w:numPr>
          <w:ilvl w:val="0"/>
          <w:numId w:val="5"/>
        </w:num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u w:val="single"/>
        </w:rPr>
        <w:t>Study</w:t>
      </w:r>
      <w:r w:rsidRPr="00885BB6">
        <w:rPr>
          <w:rFonts w:asciiTheme="majorHAnsi" w:hAnsiTheme="majorHAnsi" w:cs="TimesNewRomanPSMT"/>
        </w:rPr>
        <w:t>: Regular studying and review of course material at home and preparation for quizzes</w:t>
      </w:r>
      <w:r w:rsidR="00F2284E">
        <w:rPr>
          <w:rFonts w:asciiTheme="majorHAnsi" w:hAnsiTheme="majorHAnsi" w:cs="TimesNewRomanPSMT"/>
        </w:rPr>
        <w:t xml:space="preserve"> and tests</w:t>
      </w:r>
      <w:r w:rsidRPr="00885BB6">
        <w:rPr>
          <w:rFonts w:asciiTheme="majorHAnsi" w:hAnsiTheme="majorHAnsi" w:cs="TimesNewRomanPSMT"/>
        </w:rPr>
        <w:t xml:space="preserve"> is essential.</w:t>
      </w:r>
    </w:p>
    <w:p w:rsidR="00006E2E" w:rsidRPr="00885BB6" w:rsidRDefault="00006E2E" w:rsidP="00006E2E">
      <w:pPr>
        <w:autoSpaceDE w:val="0"/>
        <w:autoSpaceDN w:val="0"/>
        <w:adjustRightInd w:val="0"/>
        <w:spacing w:after="0" w:line="240" w:lineRule="auto"/>
        <w:rPr>
          <w:rFonts w:asciiTheme="majorHAnsi" w:hAnsiTheme="majorHAnsi" w:cs="TimesNewRomanPSMT"/>
        </w:rPr>
      </w:pPr>
    </w:p>
    <w:p w:rsidR="009C1E6A" w:rsidRPr="00885BB6" w:rsidRDefault="009C1E6A" w:rsidP="00006E2E">
      <w:pPr>
        <w:pStyle w:val="ListParagraph"/>
        <w:numPr>
          <w:ilvl w:val="0"/>
          <w:numId w:val="5"/>
        </w:num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u w:val="single"/>
        </w:rPr>
        <w:t>Responsible</w:t>
      </w:r>
      <w:r w:rsidRPr="00885BB6">
        <w:rPr>
          <w:rFonts w:asciiTheme="majorHAnsi" w:hAnsiTheme="majorHAnsi" w:cs="TimesNewRomanPSMT"/>
        </w:rPr>
        <w:t>: Students are responsible to obtain and/or make up all missed readings, notes, materials, assignments, and quizzes after any absence.</w:t>
      </w:r>
      <w:r w:rsidR="00B141FE" w:rsidRPr="00885BB6">
        <w:rPr>
          <w:rFonts w:asciiTheme="majorHAnsi" w:hAnsiTheme="majorHAnsi" w:cs="TimesNewRomanPSMT"/>
        </w:rPr>
        <w:t xml:space="preserve"> Students may obtain missed items from other students or the instructor at an appropriate time so as to not disrupt instruction.</w:t>
      </w:r>
      <w:r w:rsidR="00006E2E" w:rsidRPr="00885BB6">
        <w:rPr>
          <w:rFonts w:asciiTheme="majorHAnsi" w:hAnsiTheme="majorHAnsi" w:cs="TimesNewRomanPSMT"/>
        </w:rPr>
        <w:t xml:space="preserve">  Missed notes can be found posted on my website: </w:t>
      </w:r>
      <w:hyperlink r:id="rId7" w:history="1">
        <w:r w:rsidR="00006E2E" w:rsidRPr="00885BB6">
          <w:rPr>
            <w:rStyle w:val="Hyperlink"/>
            <w:rFonts w:asciiTheme="majorHAnsi" w:hAnsiTheme="majorHAnsi" w:cs="TimesNewRomanPSMT"/>
          </w:rPr>
          <w:t>https://sites.google.com/site/missandersenshomeworkpage/home</w:t>
        </w:r>
      </w:hyperlink>
      <w:r w:rsidR="00006E2E" w:rsidRPr="00885BB6">
        <w:rPr>
          <w:rFonts w:asciiTheme="majorHAnsi" w:hAnsiTheme="majorHAnsi" w:cs="TimesNewRomanPSMT"/>
        </w:rPr>
        <w:t xml:space="preserve"> </w:t>
      </w:r>
    </w:p>
    <w:p w:rsidR="00006E2E" w:rsidRPr="00885BB6" w:rsidRDefault="00006E2E" w:rsidP="00006E2E">
      <w:pPr>
        <w:autoSpaceDE w:val="0"/>
        <w:autoSpaceDN w:val="0"/>
        <w:adjustRightInd w:val="0"/>
        <w:spacing w:after="0" w:line="240" w:lineRule="auto"/>
        <w:rPr>
          <w:rFonts w:asciiTheme="majorHAnsi" w:hAnsiTheme="majorHAnsi" w:cs="TimesNewRomanPSMT"/>
        </w:rPr>
      </w:pPr>
    </w:p>
    <w:p w:rsidR="00B141FE" w:rsidRPr="00885BB6" w:rsidRDefault="00B141FE" w:rsidP="001164D7">
      <w:pPr>
        <w:pStyle w:val="ListParagraph"/>
        <w:numPr>
          <w:ilvl w:val="0"/>
          <w:numId w:val="5"/>
        </w:num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u w:val="single"/>
        </w:rPr>
        <w:t>Question</w:t>
      </w:r>
      <w:r w:rsidRPr="00885BB6">
        <w:rPr>
          <w:rFonts w:asciiTheme="majorHAnsi" w:hAnsiTheme="majorHAnsi" w:cs="TimesNewRomanPSMT"/>
        </w:rPr>
        <w:t>: Be sure to ask questions to clarify concepts. Please make an appointment with your teacher to ensure you get the help you need.</w:t>
      </w:r>
    </w:p>
    <w:p w:rsidR="00006E2E" w:rsidRPr="00885BB6" w:rsidRDefault="00006E2E" w:rsidP="00006E2E">
      <w:pPr>
        <w:autoSpaceDE w:val="0"/>
        <w:autoSpaceDN w:val="0"/>
        <w:adjustRightInd w:val="0"/>
        <w:spacing w:after="0" w:line="240" w:lineRule="auto"/>
        <w:rPr>
          <w:rFonts w:asciiTheme="majorHAnsi" w:hAnsiTheme="majorHAnsi" w:cs="TimesNewRomanPSMT"/>
        </w:rPr>
      </w:pPr>
    </w:p>
    <w:p w:rsidR="00342599" w:rsidRPr="00987D35" w:rsidRDefault="00B141FE" w:rsidP="00885BB6">
      <w:pPr>
        <w:pStyle w:val="ListParagraph"/>
        <w:numPr>
          <w:ilvl w:val="0"/>
          <w:numId w:val="5"/>
        </w:numPr>
        <w:autoSpaceDE w:val="0"/>
        <w:autoSpaceDN w:val="0"/>
        <w:adjustRightInd w:val="0"/>
        <w:spacing w:after="0" w:line="240" w:lineRule="auto"/>
        <w:rPr>
          <w:rFonts w:asciiTheme="majorHAnsi" w:hAnsiTheme="majorHAnsi" w:cs="TimesNewRomanPSMT"/>
        </w:rPr>
      </w:pPr>
      <w:proofErr w:type="spellStart"/>
      <w:r w:rsidRPr="00885BB6">
        <w:rPr>
          <w:rFonts w:asciiTheme="majorHAnsi" w:hAnsiTheme="majorHAnsi" w:cs="TimesNewRomanPSMT"/>
          <w:u w:val="single"/>
        </w:rPr>
        <w:t>Behaviour</w:t>
      </w:r>
      <w:proofErr w:type="spellEnd"/>
      <w:r w:rsidRPr="00885BB6">
        <w:rPr>
          <w:rFonts w:asciiTheme="majorHAnsi" w:hAnsiTheme="majorHAnsi" w:cs="TimesNewRomanPSMT"/>
        </w:rPr>
        <w:t>: Mature and considerate behavior is expected in class. Students who do not meet an acceptable standard will not be permitted to continue disrupting others.</w:t>
      </w:r>
    </w:p>
    <w:p w:rsidR="00987D35" w:rsidRDefault="00987D35" w:rsidP="00885BB6">
      <w:pPr>
        <w:rPr>
          <w:rFonts w:asciiTheme="majorHAnsi" w:hAnsiTheme="majorHAnsi"/>
          <w:b/>
          <w:u w:val="single"/>
        </w:rPr>
      </w:pPr>
    </w:p>
    <w:p w:rsidR="00F5218B" w:rsidRDefault="00F5218B" w:rsidP="00885BB6">
      <w:pPr>
        <w:rPr>
          <w:rFonts w:asciiTheme="majorHAnsi" w:hAnsiTheme="majorHAnsi"/>
          <w:b/>
          <w:u w:val="single"/>
        </w:rPr>
      </w:pPr>
    </w:p>
    <w:p w:rsidR="00F5218B" w:rsidRDefault="00F5218B" w:rsidP="00885BB6">
      <w:pPr>
        <w:rPr>
          <w:rFonts w:asciiTheme="majorHAnsi" w:hAnsiTheme="majorHAnsi"/>
          <w:b/>
          <w:u w:val="single"/>
        </w:rPr>
      </w:pPr>
    </w:p>
    <w:p w:rsidR="00F5218B" w:rsidRDefault="00F5218B" w:rsidP="00885BB6">
      <w:pPr>
        <w:rPr>
          <w:rFonts w:asciiTheme="majorHAnsi" w:hAnsiTheme="majorHAnsi"/>
          <w:b/>
          <w:u w:val="single"/>
        </w:rPr>
      </w:pPr>
    </w:p>
    <w:p w:rsidR="00F5218B" w:rsidRDefault="00F5218B" w:rsidP="00885BB6">
      <w:pPr>
        <w:rPr>
          <w:rFonts w:asciiTheme="majorHAnsi" w:hAnsiTheme="majorHAnsi"/>
          <w:b/>
          <w:u w:val="single"/>
        </w:rPr>
      </w:pPr>
    </w:p>
    <w:p w:rsidR="00F5218B" w:rsidRDefault="00F5218B" w:rsidP="00885BB6">
      <w:pPr>
        <w:rPr>
          <w:rFonts w:asciiTheme="majorHAnsi" w:hAnsiTheme="majorHAnsi"/>
          <w:b/>
          <w:u w:val="single"/>
        </w:rPr>
      </w:pPr>
    </w:p>
    <w:p w:rsidR="00F5218B" w:rsidRDefault="00F5218B" w:rsidP="00885BB6">
      <w:pPr>
        <w:rPr>
          <w:rFonts w:asciiTheme="majorHAnsi" w:hAnsiTheme="majorHAnsi"/>
          <w:b/>
          <w:u w:val="single"/>
        </w:rPr>
      </w:pPr>
    </w:p>
    <w:p w:rsidR="00F5218B" w:rsidRDefault="00F5218B" w:rsidP="00885BB6">
      <w:pPr>
        <w:rPr>
          <w:rFonts w:asciiTheme="majorHAnsi" w:hAnsiTheme="majorHAnsi"/>
          <w:b/>
          <w:u w:val="single"/>
        </w:rPr>
      </w:pPr>
    </w:p>
    <w:p w:rsidR="00F5218B" w:rsidRDefault="00F5218B" w:rsidP="00885BB6">
      <w:pPr>
        <w:rPr>
          <w:rFonts w:asciiTheme="majorHAnsi" w:hAnsiTheme="majorHAnsi"/>
          <w:b/>
          <w:u w:val="single"/>
        </w:rPr>
      </w:pPr>
    </w:p>
    <w:p w:rsidR="00885BB6" w:rsidRPr="00885BB6" w:rsidRDefault="00885BB6" w:rsidP="00885BB6">
      <w:pPr>
        <w:rPr>
          <w:rFonts w:asciiTheme="majorHAnsi" w:hAnsiTheme="majorHAnsi"/>
          <w:b/>
          <w:u w:val="single"/>
        </w:rPr>
      </w:pPr>
      <w:r w:rsidRPr="00885BB6">
        <w:rPr>
          <w:rFonts w:asciiTheme="majorHAnsi" w:hAnsiTheme="majorHAnsi"/>
          <w:b/>
          <w:u w:val="single"/>
        </w:rPr>
        <w:lastRenderedPageBreak/>
        <w:t>Math Tutorials:</w:t>
      </w:r>
    </w:p>
    <w:tbl>
      <w:tblPr>
        <w:tblStyle w:val="TableGrid"/>
        <w:tblW w:w="0" w:type="auto"/>
        <w:tblLook w:val="04A0" w:firstRow="1" w:lastRow="0" w:firstColumn="1" w:lastColumn="0" w:noHBand="0" w:noVBand="1"/>
      </w:tblPr>
      <w:tblGrid>
        <w:gridCol w:w="9576"/>
      </w:tblGrid>
      <w:tr w:rsidR="00885BB6" w:rsidRPr="00885BB6" w:rsidTr="00987D35">
        <w:trPr>
          <w:trHeight w:val="4310"/>
        </w:trPr>
        <w:tc>
          <w:tcPr>
            <w:tcW w:w="9576" w:type="dxa"/>
          </w:tcPr>
          <w:p w:rsidR="00885BB6" w:rsidRPr="00885BB6" w:rsidRDefault="00885BB6" w:rsidP="002040BA">
            <w:pPr>
              <w:rPr>
                <w:rFonts w:asciiTheme="majorHAnsi" w:hAnsiTheme="majorHAnsi"/>
                <w:sz w:val="22"/>
                <w:szCs w:val="22"/>
              </w:rPr>
            </w:pPr>
            <w:r w:rsidRPr="00885BB6">
              <w:rPr>
                <w:rFonts w:asciiTheme="majorHAnsi" w:hAnsiTheme="majorHAnsi"/>
                <w:sz w:val="22"/>
                <w:szCs w:val="22"/>
              </w:rPr>
              <w:t xml:space="preserve">The mathematics department is committed to the success of all students enrolled in mathematics courses. Tutorial sessions will be offered by your teacher throughout the semester. These sessions are for students to clarify concepts and reinforce correct procedures.  Access to tutorial may be limited* to students who </w:t>
            </w:r>
          </w:p>
          <w:p w:rsidR="00885BB6" w:rsidRPr="00885BB6" w:rsidRDefault="00885BB6" w:rsidP="002040BA">
            <w:pPr>
              <w:spacing w:before="100" w:beforeAutospacing="1" w:after="100" w:afterAutospacing="1"/>
              <w:ind w:left="720"/>
              <w:rPr>
                <w:rFonts w:asciiTheme="majorHAnsi" w:hAnsiTheme="majorHAnsi" w:cs="Arial"/>
                <w:sz w:val="22"/>
                <w:szCs w:val="22"/>
              </w:rPr>
            </w:pPr>
            <w:r w:rsidRPr="00885BB6">
              <w:rPr>
                <w:rFonts w:asciiTheme="majorHAnsi" w:hAnsiTheme="majorHAnsi" w:cs="Arial"/>
                <w:b/>
                <w:sz w:val="22"/>
                <w:szCs w:val="22"/>
              </w:rPr>
              <w:t>Are motivated</w:t>
            </w:r>
            <w:r w:rsidRPr="00885BB6">
              <w:rPr>
                <w:rFonts w:asciiTheme="majorHAnsi" w:hAnsiTheme="majorHAnsi" w:cs="Arial"/>
                <w:sz w:val="22"/>
                <w:szCs w:val="22"/>
              </w:rPr>
              <w:t xml:space="preserve">. Students should be willing to commit the time and personal effort necessary to master details of the course. </w:t>
            </w:r>
          </w:p>
          <w:p w:rsidR="00885BB6" w:rsidRPr="00885BB6" w:rsidRDefault="00885BB6" w:rsidP="002040BA">
            <w:pPr>
              <w:spacing w:before="100" w:beforeAutospacing="1" w:after="100" w:afterAutospacing="1"/>
              <w:ind w:left="720"/>
              <w:rPr>
                <w:rFonts w:asciiTheme="majorHAnsi" w:hAnsiTheme="majorHAnsi" w:cs="Arial"/>
                <w:sz w:val="22"/>
                <w:szCs w:val="22"/>
              </w:rPr>
            </w:pPr>
            <w:r w:rsidRPr="00885BB6">
              <w:rPr>
                <w:rFonts w:asciiTheme="majorHAnsi" w:hAnsiTheme="majorHAnsi" w:cs="Arial"/>
                <w:b/>
                <w:sz w:val="22"/>
                <w:szCs w:val="22"/>
              </w:rPr>
              <w:t>Are serious about learning</w:t>
            </w:r>
            <w:r w:rsidRPr="00885BB6">
              <w:rPr>
                <w:rFonts w:asciiTheme="majorHAnsi" w:hAnsiTheme="majorHAnsi" w:cs="Arial"/>
                <w:sz w:val="22"/>
                <w:szCs w:val="22"/>
              </w:rPr>
              <w:t>. This is evidenced by a high attendance rate, high participation rate, and willingness to ask questions during class time.</w:t>
            </w:r>
          </w:p>
          <w:p w:rsidR="00885BB6" w:rsidRPr="00885BB6" w:rsidRDefault="00885BB6" w:rsidP="002040BA">
            <w:pPr>
              <w:spacing w:before="100" w:beforeAutospacing="1" w:after="100" w:afterAutospacing="1"/>
              <w:ind w:left="720"/>
              <w:rPr>
                <w:rFonts w:asciiTheme="majorHAnsi" w:hAnsiTheme="majorHAnsi" w:cs="Arial"/>
                <w:sz w:val="22"/>
                <w:szCs w:val="22"/>
              </w:rPr>
            </w:pPr>
            <w:r w:rsidRPr="00885BB6">
              <w:rPr>
                <w:rFonts w:asciiTheme="majorHAnsi" w:hAnsiTheme="majorHAnsi" w:cs="Arial"/>
                <w:b/>
                <w:sz w:val="22"/>
                <w:szCs w:val="22"/>
              </w:rPr>
              <w:t>Complete their practice every day</w:t>
            </w:r>
            <w:r w:rsidRPr="00885BB6">
              <w:rPr>
                <w:rFonts w:asciiTheme="majorHAnsi" w:hAnsiTheme="majorHAnsi" w:cs="Arial"/>
                <w:sz w:val="22"/>
                <w:szCs w:val="22"/>
              </w:rPr>
              <w:t>. High school math is fast-paced, so regular review is part of a student’s routine.</w:t>
            </w:r>
          </w:p>
          <w:p w:rsidR="00885BB6" w:rsidRPr="00885BB6" w:rsidRDefault="00885BB6" w:rsidP="00987D35">
            <w:pPr>
              <w:spacing w:before="100" w:beforeAutospacing="1" w:after="100" w:afterAutospacing="1"/>
              <w:ind w:left="720"/>
              <w:rPr>
                <w:rFonts w:asciiTheme="majorHAnsi" w:hAnsiTheme="majorHAnsi" w:cs="Arial"/>
                <w:sz w:val="22"/>
                <w:szCs w:val="22"/>
              </w:rPr>
            </w:pPr>
            <w:r w:rsidRPr="00885BB6">
              <w:rPr>
                <w:rFonts w:asciiTheme="majorHAnsi" w:hAnsiTheme="majorHAnsi" w:cs="Arial"/>
                <w:b/>
                <w:sz w:val="22"/>
                <w:szCs w:val="22"/>
              </w:rPr>
              <w:t>Take comprehensive notes</w:t>
            </w:r>
            <w:r w:rsidRPr="00885BB6">
              <w:rPr>
                <w:rFonts w:asciiTheme="majorHAnsi" w:hAnsiTheme="majorHAnsi" w:cs="Arial"/>
                <w:sz w:val="22"/>
                <w:szCs w:val="22"/>
              </w:rPr>
              <w:t>. A complete set of notes includes lecture materials, extra handouts, anecdotal comments, and can be a</w:t>
            </w:r>
            <w:r w:rsidR="00987D35">
              <w:rPr>
                <w:rFonts w:asciiTheme="majorHAnsi" w:hAnsiTheme="majorHAnsi" w:cs="Arial"/>
                <w:sz w:val="22"/>
                <w:szCs w:val="22"/>
              </w:rPr>
              <w:t>ugmented by internet resources.</w:t>
            </w:r>
          </w:p>
        </w:tc>
      </w:tr>
    </w:tbl>
    <w:p w:rsidR="006D08AD" w:rsidRPr="00885BB6" w:rsidRDefault="00885BB6" w:rsidP="00333C3F">
      <w:r w:rsidRPr="00333C3F">
        <w:rPr>
          <w:rFonts w:asciiTheme="majorHAnsi" w:hAnsiTheme="majorHAnsi"/>
        </w:rPr>
        <w:t>*Special cases may be taken into consideration</w:t>
      </w:r>
    </w:p>
    <w:p w:rsidR="00F5218B" w:rsidRDefault="00F5218B" w:rsidP="00B141FE">
      <w:pPr>
        <w:rPr>
          <w:rFonts w:asciiTheme="majorHAnsi" w:hAnsiTheme="majorHAnsi"/>
          <w:b/>
          <w:u w:val="single"/>
        </w:rPr>
      </w:pPr>
    </w:p>
    <w:p w:rsidR="00F5218B" w:rsidRDefault="00F5218B" w:rsidP="00B141FE">
      <w:pPr>
        <w:rPr>
          <w:rFonts w:asciiTheme="majorHAnsi" w:hAnsiTheme="majorHAnsi"/>
          <w:b/>
          <w:u w:val="single"/>
        </w:rPr>
      </w:pPr>
    </w:p>
    <w:p w:rsidR="00B141FE" w:rsidRPr="00885BB6" w:rsidRDefault="00B141FE" w:rsidP="00B141FE">
      <w:pPr>
        <w:rPr>
          <w:rFonts w:asciiTheme="majorHAnsi" w:hAnsiTheme="majorHAnsi"/>
          <w:b/>
          <w:u w:val="single"/>
        </w:rPr>
      </w:pPr>
      <w:r w:rsidRPr="00885BB6">
        <w:rPr>
          <w:rFonts w:asciiTheme="majorHAnsi" w:hAnsiTheme="majorHAnsi"/>
          <w:b/>
          <w:u w:val="single"/>
        </w:rPr>
        <w:t xml:space="preserve">Statement of Classroom Conduct and </w:t>
      </w:r>
      <w:proofErr w:type="spellStart"/>
      <w:r w:rsidRPr="00885BB6">
        <w:rPr>
          <w:rFonts w:asciiTheme="majorHAnsi" w:hAnsiTheme="majorHAnsi"/>
          <w:b/>
          <w:u w:val="single"/>
        </w:rPr>
        <w:t>Behaviour</w:t>
      </w:r>
      <w:proofErr w:type="spellEnd"/>
      <w:r w:rsidRPr="00885BB6">
        <w:rPr>
          <w:rFonts w:asciiTheme="majorHAnsi" w:hAnsiTheme="majorHAnsi"/>
          <w:b/>
          <w:u w:val="single"/>
        </w:rPr>
        <w:t>:</w:t>
      </w:r>
    </w:p>
    <w:p w:rsidR="00B141FE" w:rsidRPr="00885BB6" w:rsidRDefault="00B141FE" w:rsidP="00B141FE">
      <w:pPr>
        <w:rPr>
          <w:rFonts w:asciiTheme="majorHAnsi" w:hAnsiTheme="majorHAnsi"/>
        </w:rPr>
      </w:pPr>
      <w:r w:rsidRPr="00885BB6">
        <w:rPr>
          <w:rFonts w:asciiTheme="majorHAnsi" w:hAnsiTheme="majorHAnsi"/>
        </w:rPr>
        <w:t xml:space="preserve">Each student is expected to conduct themselves in a manner which respects the rights, property, and welfare of all of the students, teachers, and school staff.  Violators of the above will be dealt with accordingly. Students are expected to follow the effective behavior and levels of consequences of </w:t>
      </w:r>
      <w:proofErr w:type="spellStart"/>
      <w:r w:rsidRPr="00885BB6">
        <w:rPr>
          <w:rFonts w:asciiTheme="majorHAnsi" w:hAnsiTheme="majorHAnsi"/>
        </w:rPr>
        <w:t>Glenmary</w:t>
      </w:r>
      <w:proofErr w:type="spellEnd"/>
      <w:r w:rsidRPr="00885BB6">
        <w:rPr>
          <w:rFonts w:asciiTheme="majorHAnsi" w:hAnsiTheme="majorHAnsi"/>
        </w:rPr>
        <w:t xml:space="preserve"> School’s ROCKS philosophy. </w:t>
      </w:r>
    </w:p>
    <w:p w:rsidR="00F5218B" w:rsidRDefault="00F5218B" w:rsidP="00056192">
      <w:pPr>
        <w:rPr>
          <w:rFonts w:asciiTheme="majorHAnsi" w:hAnsiTheme="majorHAnsi"/>
        </w:rPr>
      </w:pPr>
    </w:p>
    <w:p w:rsidR="00F5218B" w:rsidRDefault="00F5218B" w:rsidP="00056192">
      <w:pPr>
        <w:rPr>
          <w:rFonts w:asciiTheme="majorHAnsi" w:hAnsiTheme="majorHAnsi"/>
        </w:rPr>
      </w:pPr>
    </w:p>
    <w:p w:rsidR="00056192" w:rsidRPr="00885BB6" w:rsidRDefault="009B573D" w:rsidP="00056192">
      <w:pPr>
        <w:rPr>
          <w:rFonts w:asciiTheme="majorHAnsi" w:hAnsiTheme="majorHAnsi"/>
        </w:rPr>
      </w:pPr>
      <w:r>
        <w:rPr>
          <w:rFonts w:ascii="Garamond" w:hAnsi="Garamond"/>
          <w:noProof/>
        </w:rPr>
        <w:pict>
          <v:roundrect id="Rounded Rectangle 1" o:spid="_x0000_s1026" style="position:absolute;margin-left:92.4pt;margin-top:16.95pt;width:285.25pt;height:7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" filled="f"/>
        </w:pict>
      </w:r>
    </w:p>
    <w:p w:rsidR="00056192" w:rsidRPr="00885BB6" w:rsidRDefault="002F41AF" w:rsidP="00056192">
      <w:pPr>
        <w:spacing w:after="0"/>
        <w:jc w:val="center"/>
        <w:rPr>
          <w:rFonts w:asciiTheme="majorHAnsi" w:hAnsiTheme="majorHAnsi"/>
        </w:rPr>
      </w:pPr>
      <w:proofErr w:type="spellStart"/>
      <w:r>
        <w:rPr>
          <w:rFonts w:asciiTheme="majorHAnsi" w:hAnsiTheme="majorHAnsi"/>
          <w:b/>
          <w:u w:val="single"/>
        </w:rPr>
        <w:t>Glenmary</w:t>
      </w:r>
      <w:proofErr w:type="spellEnd"/>
      <w:r>
        <w:rPr>
          <w:rFonts w:asciiTheme="majorHAnsi" w:hAnsiTheme="majorHAnsi"/>
          <w:b/>
          <w:u w:val="single"/>
        </w:rPr>
        <w:t xml:space="preserve"> Math Teachers for 2012-2013</w:t>
      </w:r>
      <w:r w:rsidR="00056192" w:rsidRPr="00885BB6">
        <w:rPr>
          <w:rFonts w:asciiTheme="majorHAnsi" w:hAnsiTheme="majorHAnsi"/>
          <w:b/>
          <w:u w:val="single"/>
        </w:rPr>
        <w:t xml:space="preserve"> are</w:t>
      </w:r>
      <w:r w:rsidR="00056192" w:rsidRPr="00885BB6">
        <w:rPr>
          <w:rFonts w:asciiTheme="majorHAnsi" w:hAnsiTheme="majorHAnsi"/>
        </w:rPr>
        <w:t>:</w:t>
      </w:r>
    </w:p>
    <w:p w:rsidR="00056192" w:rsidRPr="00885BB6" w:rsidRDefault="0084289B" w:rsidP="00056192">
      <w:pPr>
        <w:spacing w:after="0"/>
        <w:jc w:val="center"/>
        <w:rPr>
          <w:rFonts w:asciiTheme="majorHAnsi" w:hAnsiTheme="majorHAnsi"/>
        </w:rPr>
      </w:pPr>
      <w:r>
        <w:rPr>
          <w:rFonts w:asciiTheme="majorHAnsi" w:hAnsiTheme="majorHAnsi"/>
        </w:rPr>
        <w:t>Mrs. Goudreault, Ms.</w:t>
      </w:r>
      <w:r w:rsidR="00056192" w:rsidRPr="00885BB6">
        <w:rPr>
          <w:rFonts w:asciiTheme="majorHAnsi" w:hAnsiTheme="majorHAnsi"/>
        </w:rPr>
        <w:t xml:space="preserve"> Surette,</w:t>
      </w:r>
      <w:r>
        <w:rPr>
          <w:rFonts w:asciiTheme="majorHAnsi" w:hAnsiTheme="majorHAnsi"/>
        </w:rPr>
        <w:t xml:space="preserve"> Ms.</w:t>
      </w:r>
      <w:r w:rsidR="00BC2E19">
        <w:rPr>
          <w:rFonts w:asciiTheme="majorHAnsi" w:hAnsiTheme="majorHAnsi"/>
        </w:rPr>
        <w:t xml:space="preserve"> Boisvert</w:t>
      </w:r>
    </w:p>
    <w:p w:rsidR="00056192" w:rsidRPr="00885BB6" w:rsidRDefault="00056192" w:rsidP="00056192">
      <w:pPr>
        <w:spacing w:after="0"/>
        <w:jc w:val="center"/>
        <w:rPr>
          <w:rFonts w:asciiTheme="majorHAnsi" w:hAnsiTheme="majorHAnsi"/>
        </w:rPr>
      </w:pPr>
      <w:r w:rsidRPr="00885BB6">
        <w:rPr>
          <w:rFonts w:asciiTheme="majorHAnsi" w:hAnsiTheme="majorHAnsi"/>
        </w:rPr>
        <w:t xml:space="preserve">Mr. </w:t>
      </w:r>
      <w:proofErr w:type="spellStart"/>
      <w:r w:rsidRPr="00885BB6">
        <w:rPr>
          <w:rFonts w:asciiTheme="majorHAnsi" w:hAnsiTheme="majorHAnsi"/>
        </w:rPr>
        <w:t>Moffet</w:t>
      </w:r>
      <w:proofErr w:type="spellEnd"/>
      <w:r w:rsidRPr="00885BB6">
        <w:rPr>
          <w:rFonts w:asciiTheme="majorHAnsi" w:hAnsiTheme="majorHAnsi"/>
        </w:rPr>
        <w:t xml:space="preserve">, </w:t>
      </w:r>
      <w:r w:rsidR="0084289B">
        <w:rPr>
          <w:rFonts w:asciiTheme="majorHAnsi" w:hAnsiTheme="majorHAnsi"/>
        </w:rPr>
        <w:t>Mrs. Gagnon</w:t>
      </w:r>
      <w:r w:rsidR="00821F89">
        <w:rPr>
          <w:rFonts w:asciiTheme="majorHAnsi" w:hAnsiTheme="majorHAnsi"/>
        </w:rPr>
        <w:t>, Ms.</w:t>
      </w:r>
      <w:r w:rsidRPr="00885BB6">
        <w:rPr>
          <w:rFonts w:asciiTheme="majorHAnsi" w:hAnsiTheme="majorHAnsi"/>
        </w:rPr>
        <w:t xml:space="preserve"> Andersen</w:t>
      </w:r>
      <w:r w:rsidR="0084289B">
        <w:rPr>
          <w:rFonts w:asciiTheme="majorHAnsi" w:hAnsiTheme="majorHAnsi"/>
        </w:rPr>
        <w:t>, Mr. Rosenstein</w:t>
      </w:r>
    </w:p>
    <w:p w:rsidR="00885BB6" w:rsidRDefault="00885BB6" w:rsidP="00F05808">
      <w:pPr>
        <w:autoSpaceDE w:val="0"/>
        <w:autoSpaceDN w:val="0"/>
        <w:adjustRightInd w:val="0"/>
        <w:spacing w:after="0" w:line="240" w:lineRule="auto"/>
        <w:rPr>
          <w:rFonts w:asciiTheme="majorHAnsi" w:hAnsiTheme="majorHAnsi" w:cs="TimesNewRomanPSMT"/>
          <w:b/>
          <w:u w:val="single"/>
        </w:rPr>
      </w:pPr>
    </w:p>
    <w:p w:rsidR="00885BB6" w:rsidRDefault="00885BB6" w:rsidP="00F05808">
      <w:pPr>
        <w:autoSpaceDE w:val="0"/>
        <w:autoSpaceDN w:val="0"/>
        <w:adjustRightInd w:val="0"/>
        <w:spacing w:after="0" w:line="240" w:lineRule="auto"/>
        <w:rPr>
          <w:rFonts w:asciiTheme="majorHAnsi" w:hAnsiTheme="majorHAnsi" w:cs="TimesNewRomanPSMT"/>
          <w:b/>
          <w:u w:val="single"/>
        </w:rPr>
      </w:pPr>
    </w:p>
    <w:p w:rsidR="00885BB6" w:rsidRDefault="00885BB6" w:rsidP="00F05808">
      <w:pPr>
        <w:autoSpaceDE w:val="0"/>
        <w:autoSpaceDN w:val="0"/>
        <w:adjustRightInd w:val="0"/>
        <w:spacing w:after="0" w:line="240" w:lineRule="auto"/>
        <w:rPr>
          <w:rFonts w:asciiTheme="majorHAnsi" w:hAnsiTheme="majorHAnsi" w:cs="TimesNewRomanPSMT"/>
          <w:b/>
          <w:u w:val="single"/>
        </w:rPr>
      </w:pPr>
    </w:p>
    <w:p w:rsidR="00E654DB" w:rsidRDefault="00E654DB" w:rsidP="00F05808">
      <w:pPr>
        <w:autoSpaceDE w:val="0"/>
        <w:autoSpaceDN w:val="0"/>
        <w:adjustRightInd w:val="0"/>
        <w:spacing w:after="0" w:line="240" w:lineRule="auto"/>
        <w:rPr>
          <w:rFonts w:asciiTheme="majorHAnsi" w:hAnsiTheme="majorHAnsi" w:cs="TimesNewRomanPSMT"/>
          <w:b/>
          <w:u w:val="single"/>
        </w:rPr>
      </w:pPr>
    </w:p>
    <w:p w:rsidR="00F5218B" w:rsidRDefault="00F5218B" w:rsidP="00F05808">
      <w:pPr>
        <w:autoSpaceDE w:val="0"/>
        <w:autoSpaceDN w:val="0"/>
        <w:adjustRightInd w:val="0"/>
        <w:spacing w:after="0" w:line="240" w:lineRule="auto"/>
        <w:rPr>
          <w:rFonts w:asciiTheme="majorHAnsi" w:hAnsiTheme="majorHAnsi" w:cs="TimesNewRomanPSMT"/>
          <w:b/>
          <w:u w:val="single"/>
        </w:rPr>
      </w:pPr>
    </w:p>
    <w:p w:rsidR="00F5218B" w:rsidRDefault="00F5218B" w:rsidP="00F05808">
      <w:pPr>
        <w:autoSpaceDE w:val="0"/>
        <w:autoSpaceDN w:val="0"/>
        <w:adjustRightInd w:val="0"/>
        <w:spacing w:after="0" w:line="240" w:lineRule="auto"/>
        <w:rPr>
          <w:rFonts w:asciiTheme="majorHAnsi" w:hAnsiTheme="majorHAnsi" w:cs="TimesNewRomanPSMT"/>
          <w:b/>
          <w:u w:val="single"/>
        </w:rPr>
      </w:pPr>
    </w:p>
    <w:p w:rsidR="00F5218B" w:rsidRDefault="00F5218B" w:rsidP="00F05808">
      <w:pPr>
        <w:autoSpaceDE w:val="0"/>
        <w:autoSpaceDN w:val="0"/>
        <w:adjustRightInd w:val="0"/>
        <w:spacing w:after="0" w:line="240" w:lineRule="auto"/>
        <w:rPr>
          <w:rFonts w:asciiTheme="majorHAnsi" w:hAnsiTheme="majorHAnsi" w:cs="TimesNewRomanPSMT"/>
          <w:b/>
          <w:u w:val="single"/>
        </w:rPr>
      </w:pPr>
    </w:p>
    <w:p w:rsidR="00F5218B" w:rsidRDefault="00F5218B" w:rsidP="00F05808">
      <w:pPr>
        <w:autoSpaceDE w:val="0"/>
        <w:autoSpaceDN w:val="0"/>
        <w:adjustRightInd w:val="0"/>
        <w:spacing w:after="0" w:line="240" w:lineRule="auto"/>
        <w:rPr>
          <w:rFonts w:asciiTheme="majorHAnsi" w:hAnsiTheme="majorHAnsi" w:cs="TimesNewRomanPSMT"/>
          <w:b/>
          <w:u w:val="single"/>
        </w:rPr>
      </w:pPr>
    </w:p>
    <w:p w:rsidR="00F5218B" w:rsidRDefault="00F5218B" w:rsidP="00F05808">
      <w:pPr>
        <w:autoSpaceDE w:val="0"/>
        <w:autoSpaceDN w:val="0"/>
        <w:adjustRightInd w:val="0"/>
        <w:spacing w:after="0" w:line="240" w:lineRule="auto"/>
        <w:rPr>
          <w:rFonts w:asciiTheme="majorHAnsi" w:hAnsiTheme="majorHAnsi" w:cs="TimesNewRomanPSMT"/>
          <w:b/>
          <w:u w:val="single"/>
        </w:rPr>
      </w:pPr>
    </w:p>
    <w:p w:rsidR="006D08AD" w:rsidRPr="00885BB6" w:rsidRDefault="006D08AD" w:rsidP="00F05808">
      <w:pPr>
        <w:autoSpaceDE w:val="0"/>
        <w:autoSpaceDN w:val="0"/>
        <w:adjustRightInd w:val="0"/>
        <w:spacing w:after="0" w:line="240" w:lineRule="auto"/>
        <w:rPr>
          <w:rFonts w:asciiTheme="majorHAnsi" w:hAnsiTheme="majorHAnsi" w:cs="TimesNewRomanPSMT"/>
          <w:b/>
          <w:u w:val="single"/>
        </w:rPr>
      </w:pPr>
      <w:r w:rsidRPr="00885BB6">
        <w:rPr>
          <w:rFonts w:asciiTheme="majorHAnsi" w:hAnsiTheme="majorHAnsi" w:cs="TimesNewRomanPSMT"/>
          <w:b/>
          <w:u w:val="single"/>
        </w:rPr>
        <w:lastRenderedPageBreak/>
        <w:t>Where do we go from here?</w:t>
      </w:r>
    </w:p>
    <w:p w:rsidR="006D08AD" w:rsidRPr="00885BB6" w:rsidRDefault="00202A94" w:rsidP="00F05808">
      <w:pPr>
        <w:autoSpaceDE w:val="0"/>
        <w:autoSpaceDN w:val="0"/>
        <w:adjustRightInd w:val="0"/>
        <w:spacing w:after="0" w:line="240" w:lineRule="auto"/>
        <w:rPr>
          <w:rFonts w:asciiTheme="majorHAnsi" w:hAnsiTheme="majorHAnsi" w:cs="TimesNewRomanPSMT"/>
          <w:b/>
          <w:u w:val="single"/>
        </w:rPr>
      </w:pPr>
      <w:r w:rsidRPr="00885BB6">
        <w:rPr>
          <w:noProof/>
        </w:rPr>
        <w:drawing>
          <wp:anchor distT="0" distB="0" distL="114300" distR="114300" simplePos="0" relativeHeight="251660288" behindDoc="1" locked="0" layoutInCell="1" allowOverlap="1">
            <wp:simplePos x="0" y="0"/>
            <wp:positionH relativeFrom="column">
              <wp:posOffset>-259080</wp:posOffset>
            </wp:positionH>
            <wp:positionV relativeFrom="paragraph">
              <wp:posOffset>30480</wp:posOffset>
            </wp:positionV>
            <wp:extent cx="6706870" cy="2708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06870" cy="2708275"/>
                    </a:xfrm>
                    <a:prstGeom prst="rect">
                      <a:avLst/>
                    </a:prstGeom>
                  </pic:spPr>
                </pic:pic>
              </a:graphicData>
            </a:graphic>
          </wp:anchor>
        </w:drawing>
      </w:r>
    </w:p>
    <w:p w:rsidR="00F05808" w:rsidRPr="00885BB6" w:rsidRDefault="00991D8E" w:rsidP="00F05808">
      <w:p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rPr>
        <w:t>The new 10-12 curriculum is laid out in the following sequence:</w:t>
      </w:r>
    </w:p>
    <w:p w:rsidR="00991D8E" w:rsidRPr="00885BB6" w:rsidRDefault="00991D8E" w:rsidP="00F05808">
      <w:pPr>
        <w:autoSpaceDE w:val="0"/>
        <w:autoSpaceDN w:val="0"/>
        <w:adjustRightInd w:val="0"/>
        <w:spacing w:after="0" w:line="240" w:lineRule="auto"/>
        <w:rPr>
          <w:rFonts w:asciiTheme="majorHAnsi" w:hAnsiTheme="majorHAnsi" w:cs="TimesNewRomanPSMT"/>
        </w:rPr>
      </w:pPr>
    </w:p>
    <w:p w:rsidR="00202A94" w:rsidRPr="00885BB6" w:rsidRDefault="00202A94" w:rsidP="00F05808">
      <w:pPr>
        <w:autoSpaceDE w:val="0"/>
        <w:autoSpaceDN w:val="0"/>
        <w:adjustRightInd w:val="0"/>
        <w:spacing w:after="0" w:line="240" w:lineRule="auto"/>
        <w:rPr>
          <w:rFonts w:asciiTheme="majorHAnsi" w:hAnsiTheme="majorHAnsi" w:cs="TimesNewRomanPSMT"/>
        </w:rPr>
      </w:pPr>
    </w:p>
    <w:p w:rsidR="00202A94" w:rsidRPr="00885BB6" w:rsidRDefault="00202A94" w:rsidP="00F05808">
      <w:pPr>
        <w:autoSpaceDE w:val="0"/>
        <w:autoSpaceDN w:val="0"/>
        <w:adjustRightInd w:val="0"/>
        <w:spacing w:after="0" w:line="240" w:lineRule="auto"/>
        <w:rPr>
          <w:rFonts w:asciiTheme="majorHAnsi" w:hAnsiTheme="majorHAnsi" w:cs="TimesNewRomanPSMT"/>
        </w:rPr>
      </w:pPr>
    </w:p>
    <w:p w:rsidR="00202A94" w:rsidRPr="00885BB6" w:rsidRDefault="00202A94" w:rsidP="00F05808">
      <w:pPr>
        <w:autoSpaceDE w:val="0"/>
        <w:autoSpaceDN w:val="0"/>
        <w:adjustRightInd w:val="0"/>
        <w:spacing w:after="0" w:line="240" w:lineRule="auto"/>
        <w:rPr>
          <w:rFonts w:asciiTheme="majorHAnsi" w:hAnsiTheme="majorHAnsi" w:cs="TimesNewRomanPSMT"/>
        </w:rPr>
      </w:pPr>
    </w:p>
    <w:p w:rsidR="00202A94" w:rsidRPr="00885BB6" w:rsidRDefault="00202A94" w:rsidP="00F05808">
      <w:pPr>
        <w:autoSpaceDE w:val="0"/>
        <w:autoSpaceDN w:val="0"/>
        <w:adjustRightInd w:val="0"/>
        <w:spacing w:after="0" w:line="240" w:lineRule="auto"/>
        <w:rPr>
          <w:rFonts w:asciiTheme="majorHAnsi" w:hAnsiTheme="majorHAnsi" w:cs="TimesNewRomanPSMT"/>
        </w:rPr>
      </w:pPr>
    </w:p>
    <w:p w:rsidR="00202A94" w:rsidRPr="00885BB6" w:rsidRDefault="00202A94" w:rsidP="00F05808">
      <w:pPr>
        <w:autoSpaceDE w:val="0"/>
        <w:autoSpaceDN w:val="0"/>
        <w:adjustRightInd w:val="0"/>
        <w:spacing w:after="0" w:line="240" w:lineRule="auto"/>
        <w:rPr>
          <w:rFonts w:asciiTheme="majorHAnsi" w:hAnsiTheme="majorHAnsi" w:cs="TimesNewRomanPSMT"/>
        </w:rPr>
      </w:pPr>
    </w:p>
    <w:p w:rsidR="00202A94" w:rsidRPr="00885BB6" w:rsidRDefault="00202A94" w:rsidP="00F05808">
      <w:pPr>
        <w:autoSpaceDE w:val="0"/>
        <w:autoSpaceDN w:val="0"/>
        <w:adjustRightInd w:val="0"/>
        <w:spacing w:after="0" w:line="240" w:lineRule="auto"/>
        <w:rPr>
          <w:rFonts w:asciiTheme="majorHAnsi" w:hAnsiTheme="majorHAnsi" w:cs="TimesNewRomanPSMT"/>
        </w:rPr>
      </w:pPr>
    </w:p>
    <w:p w:rsidR="009C2699" w:rsidRPr="00885BB6" w:rsidRDefault="009C2699" w:rsidP="00F05808">
      <w:pPr>
        <w:autoSpaceDE w:val="0"/>
        <w:autoSpaceDN w:val="0"/>
        <w:adjustRightInd w:val="0"/>
        <w:spacing w:after="0" w:line="240" w:lineRule="auto"/>
        <w:rPr>
          <w:rFonts w:asciiTheme="majorHAnsi" w:hAnsiTheme="majorHAnsi" w:cs="TimesNewRomanPSMT"/>
        </w:rPr>
      </w:pPr>
    </w:p>
    <w:p w:rsidR="00202A94" w:rsidRPr="00885BB6" w:rsidRDefault="00202A94" w:rsidP="00870D03">
      <w:pPr>
        <w:autoSpaceDE w:val="0"/>
        <w:autoSpaceDN w:val="0"/>
        <w:adjustRightInd w:val="0"/>
        <w:spacing w:after="0" w:line="240" w:lineRule="auto"/>
        <w:rPr>
          <w:rFonts w:asciiTheme="majorHAnsi" w:hAnsiTheme="majorHAnsi" w:cs="TimesNewRomanPS-BoldMT"/>
          <w:b/>
          <w:bCs/>
        </w:rPr>
      </w:pPr>
    </w:p>
    <w:p w:rsidR="00202A94" w:rsidRPr="00885BB6" w:rsidRDefault="00202A94" w:rsidP="00870D03">
      <w:pPr>
        <w:autoSpaceDE w:val="0"/>
        <w:autoSpaceDN w:val="0"/>
        <w:adjustRightInd w:val="0"/>
        <w:spacing w:after="0" w:line="240" w:lineRule="auto"/>
        <w:rPr>
          <w:rFonts w:asciiTheme="majorHAnsi" w:hAnsiTheme="majorHAnsi" w:cs="TimesNewRomanPS-BoldMT"/>
          <w:b/>
          <w:bCs/>
        </w:rPr>
      </w:pPr>
    </w:p>
    <w:p w:rsidR="00202A94" w:rsidRPr="00885BB6" w:rsidRDefault="00202A94" w:rsidP="00870D03">
      <w:pPr>
        <w:autoSpaceDE w:val="0"/>
        <w:autoSpaceDN w:val="0"/>
        <w:adjustRightInd w:val="0"/>
        <w:spacing w:after="0" w:line="240" w:lineRule="auto"/>
        <w:rPr>
          <w:rFonts w:asciiTheme="majorHAnsi" w:hAnsiTheme="majorHAnsi" w:cs="TimesNewRomanPS-BoldMT"/>
          <w:b/>
          <w:bCs/>
        </w:rPr>
      </w:pPr>
    </w:p>
    <w:p w:rsidR="00202A94" w:rsidRPr="00885BB6" w:rsidRDefault="00202A94" w:rsidP="00870D03">
      <w:pPr>
        <w:autoSpaceDE w:val="0"/>
        <w:autoSpaceDN w:val="0"/>
        <w:adjustRightInd w:val="0"/>
        <w:spacing w:after="0" w:line="240" w:lineRule="auto"/>
        <w:rPr>
          <w:rFonts w:asciiTheme="majorHAnsi" w:hAnsiTheme="majorHAnsi" w:cs="TimesNewRomanPS-BoldMT"/>
          <w:b/>
          <w:bCs/>
        </w:rPr>
      </w:pPr>
    </w:p>
    <w:p w:rsidR="00202A94" w:rsidRPr="00885BB6" w:rsidRDefault="00202A94" w:rsidP="00870D03">
      <w:pPr>
        <w:autoSpaceDE w:val="0"/>
        <w:autoSpaceDN w:val="0"/>
        <w:adjustRightInd w:val="0"/>
        <w:spacing w:after="0" w:line="240" w:lineRule="auto"/>
        <w:rPr>
          <w:rFonts w:asciiTheme="majorHAnsi" w:hAnsiTheme="majorHAnsi" w:cs="TimesNewRomanPS-BoldMT"/>
          <w:b/>
          <w:bCs/>
        </w:rPr>
      </w:pPr>
    </w:p>
    <w:p w:rsidR="00056192" w:rsidRPr="00885BB6" w:rsidRDefault="00056192" w:rsidP="00870D03">
      <w:pPr>
        <w:autoSpaceDE w:val="0"/>
        <w:autoSpaceDN w:val="0"/>
        <w:adjustRightInd w:val="0"/>
        <w:spacing w:after="0" w:line="240" w:lineRule="auto"/>
        <w:rPr>
          <w:rFonts w:asciiTheme="majorHAnsi" w:hAnsiTheme="majorHAnsi" w:cs="TimesNewRomanPS-BoldMT"/>
          <w:b/>
          <w:bCs/>
        </w:rPr>
      </w:pPr>
    </w:p>
    <w:p w:rsidR="00870D03" w:rsidRPr="00885BB6" w:rsidRDefault="00870D03" w:rsidP="00870D03">
      <w:pPr>
        <w:autoSpaceDE w:val="0"/>
        <w:autoSpaceDN w:val="0"/>
        <w:adjustRightInd w:val="0"/>
        <w:spacing w:after="0" w:line="240" w:lineRule="auto"/>
        <w:rPr>
          <w:rFonts w:asciiTheme="majorHAnsi" w:hAnsiTheme="majorHAnsi" w:cs="TimesNewRomanPS-BoldMT"/>
          <w:b/>
          <w:bCs/>
        </w:rPr>
      </w:pPr>
      <w:r w:rsidRPr="00885BB6">
        <w:rPr>
          <w:rFonts w:asciiTheme="majorHAnsi" w:hAnsiTheme="majorHAnsi" w:cs="TimesNewRomanPS-BoldMT"/>
          <w:b/>
          <w:bCs/>
        </w:rPr>
        <w:t>“-1” Course Sequence</w:t>
      </w:r>
    </w:p>
    <w:p w:rsidR="00870D03" w:rsidRPr="00885BB6" w:rsidRDefault="00870D03" w:rsidP="00870D03">
      <w:p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rPr>
        <w:t>This course sequence is designed to provide students with the mathematical understandings and critical thinking skills identified for entry into postsecondary programs that require the study of calculus. Topics include algebra and number; measurement; relations and functions; trigonometry; and permutations, combinations and binomial theorem.</w:t>
      </w:r>
    </w:p>
    <w:p w:rsidR="00D6034B" w:rsidRPr="00885BB6" w:rsidRDefault="00D6034B" w:rsidP="00870D03">
      <w:pPr>
        <w:autoSpaceDE w:val="0"/>
        <w:autoSpaceDN w:val="0"/>
        <w:adjustRightInd w:val="0"/>
        <w:spacing w:after="0" w:line="240" w:lineRule="auto"/>
        <w:rPr>
          <w:rFonts w:asciiTheme="majorHAnsi" w:hAnsiTheme="majorHAnsi" w:cs="TimesNewRomanPSMT"/>
        </w:rPr>
      </w:pPr>
    </w:p>
    <w:p w:rsidR="00870D03" w:rsidRPr="00885BB6" w:rsidRDefault="00870D03" w:rsidP="00870D03">
      <w:pPr>
        <w:autoSpaceDE w:val="0"/>
        <w:autoSpaceDN w:val="0"/>
        <w:adjustRightInd w:val="0"/>
        <w:spacing w:after="0" w:line="240" w:lineRule="auto"/>
        <w:rPr>
          <w:rFonts w:asciiTheme="majorHAnsi" w:hAnsiTheme="majorHAnsi" w:cs="TimesNewRomanPS-BoldMT"/>
          <w:b/>
          <w:bCs/>
        </w:rPr>
      </w:pPr>
      <w:r w:rsidRPr="00885BB6">
        <w:rPr>
          <w:rFonts w:asciiTheme="majorHAnsi" w:hAnsiTheme="majorHAnsi" w:cs="TimesNewRomanPS-BoldMT"/>
          <w:b/>
          <w:bCs/>
        </w:rPr>
        <w:t>“-2” Course Sequence</w:t>
      </w:r>
    </w:p>
    <w:p w:rsidR="00EB6123" w:rsidRPr="00885BB6" w:rsidRDefault="00870D03" w:rsidP="00870D03">
      <w:p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rPr>
        <w:t>This course sequence is designed to provide students with the mathematical understandings and critical thinking skills identified for post-secondary studies in programs that do not require the study of calculus. Topics include geometry, measurement, number and logic, logical reasoning, relations and functions, statistics, and probability.</w:t>
      </w:r>
    </w:p>
    <w:p w:rsidR="00D6034B" w:rsidRPr="00885BB6" w:rsidRDefault="00D6034B" w:rsidP="00870D03">
      <w:pPr>
        <w:autoSpaceDE w:val="0"/>
        <w:autoSpaceDN w:val="0"/>
        <w:adjustRightInd w:val="0"/>
        <w:spacing w:after="0" w:line="240" w:lineRule="auto"/>
        <w:rPr>
          <w:rFonts w:asciiTheme="majorHAnsi" w:hAnsiTheme="majorHAnsi" w:cs="TimesNewRomanPSMT"/>
        </w:rPr>
      </w:pPr>
    </w:p>
    <w:p w:rsidR="00870D03" w:rsidRPr="00885BB6" w:rsidRDefault="00870D03" w:rsidP="00870D03">
      <w:pPr>
        <w:autoSpaceDE w:val="0"/>
        <w:autoSpaceDN w:val="0"/>
        <w:adjustRightInd w:val="0"/>
        <w:spacing w:after="0" w:line="240" w:lineRule="auto"/>
        <w:rPr>
          <w:rFonts w:asciiTheme="majorHAnsi" w:hAnsiTheme="majorHAnsi" w:cs="TimesNewRomanPS-BoldMT"/>
          <w:b/>
          <w:bCs/>
        </w:rPr>
      </w:pPr>
      <w:r w:rsidRPr="00885BB6">
        <w:rPr>
          <w:rFonts w:asciiTheme="majorHAnsi" w:hAnsiTheme="majorHAnsi" w:cs="TimesNewRomanPS-BoldMT"/>
          <w:b/>
          <w:bCs/>
        </w:rPr>
        <w:t>“-3” Course Sequence</w:t>
      </w:r>
    </w:p>
    <w:p w:rsidR="00885BB6" w:rsidRDefault="00870D03" w:rsidP="00885BB6">
      <w:pPr>
        <w:autoSpaceDE w:val="0"/>
        <w:autoSpaceDN w:val="0"/>
        <w:adjustRightInd w:val="0"/>
        <w:spacing w:after="0" w:line="240" w:lineRule="auto"/>
        <w:rPr>
          <w:rFonts w:asciiTheme="majorHAnsi" w:hAnsiTheme="majorHAnsi" w:cs="TimesNewRomanPSMT"/>
        </w:rPr>
      </w:pPr>
      <w:r w:rsidRPr="00885BB6">
        <w:rPr>
          <w:rFonts w:asciiTheme="majorHAnsi" w:hAnsiTheme="majorHAnsi" w:cs="TimesNewRomanPSMT"/>
        </w:rPr>
        <w:t>This course sequence is designed to provide students with the mathematical understandings and critical thinking skills identified for entry into the majority of trades and for direct entry into the work force. Topics include algebra, geometry, measurement, number, statistics and probability.</w:t>
      </w:r>
    </w:p>
    <w:p w:rsidR="008748B6" w:rsidRDefault="008748B6" w:rsidP="00056192">
      <w:pPr>
        <w:rPr>
          <w:rFonts w:ascii="Cambria" w:hAnsi="Cambria"/>
        </w:rPr>
      </w:pPr>
    </w:p>
    <w:p w:rsidR="008748B6" w:rsidRDefault="008748B6">
      <w:pPr>
        <w:rPr>
          <w:rFonts w:ascii="Cambria" w:hAnsi="Cambria"/>
        </w:rPr>
      </w:pPr>
      <w:r>
        <w:rPr>
          <w:rFonts w:ascii="Cambria" w:hAnsi="Cambria"/>
        </w:rPr>
        <w:br w:type="page"/>
      </w:r>
    </w:p>
    <w:p w:rsidR="00BA5B57" w:rsidRDefault="003A57E9" w:rsidP="00056192">
      <w:pPr>
        <w:rPr>
          <w:rStyle w:val="Hyperlink"/>
          <w:color w:val="auto"/>
          <w:u w:val="none"/>
        </w:rPr>
      </w:pPr>
      <w:r>
        <w:rPr>
          <w:rFonts w:ascii="Cambria" w:hAnsi="Cambria"/>
        </w:rPr>
        <w:lastRenderedPageBreak/>
        <w:t>If you have any questions or concerns regarding this course, tutorial procedure, or your child’s progress, please feel free to contact me at school (624-5656), or by email at</w:t>
      </w:r>
      <w:r>
        <w:t xml:space="preserve"> </w:t>
      </w:r>
      <w:hyperlink r:id="rId9" w:history="1">
        <w:r w:rsidR="00056192" w:rsidRPr="00885BB6">
          <w:rPr>
            <w:rStyle w:val="Hyperlink"/>
            <w:rFonts w:asciiTheme="majorHAnsi" w:hAnsiTheme="majorHAnsi"/>
          </w:rPr>
          <w:t>jessica.andersen@hfcrd.ab.ca</w:t>
        </w:r>
      </w:hyperlink>
      <w:r>
        <w:rPr>
          <w:rStyle w:val="Hyperlink"/>
          <w:rFonts w:asciiTheme="majorHAnsi" w:hAnsiTheme="majorHAnsi"/>
        </w:rPr>
        <w:t>.</w:t>
      </w:r>
    </w:p>
    <w:p w:rsidR="003A57E9" w:rsidRPr="003A57E9" w:rsidRDefault="003A57E9" w:rsidP="00056192"/>
    <w:p w:rsidR="009B573D" w:rsidRPr="00885BB6" w:rsidRDefault="009B573D" w:rsidP="009B573D">
      <w:pPr>
        <w:pBdr>
          <w:top w:val="single" w:sz="4" w:space="1" w:color="auto"/>
          <w:left w:val="single" w:sz="4" w:space="4" w:color="auto"/>
          <w:bottom w:val="single" w:sz="4" w:space="0" w:color="auto"/>
          <w:right w:val="single" w:sz="4" w:space="4" w:color="auto"/>
        </w:pBdr>
        <w:spacing w:after="0"/>
        <w:rPr>
          <w:rFonts w:asciiTheme="majorHAnsi" w:hAnsiTheme="majorHAnsi"/>
          <w:b/>
          <w:i/>
        </w:rPr>
      </w:pPr>
    </w:p>
    <w:p w:rsidR="009B573D" w:rsidRDefault="009B573D" w:rsidP="009B573D">
      <w:pPr>
        <w:pBdr>
          <w:top w:val="single" w:sz="4" w:space="1" w:color="auto"/>
          <w:left w:val="single" w:sz="4" w:space="4" w:color="auto"/>
          <w:bottom w:val="single" w:sz="4" w:space="0" w:color="auto"/>
          <w:right w:val="single" w:sz="4" w:space="4" w:color="auto"/>
        </w:pBdr>
        <w:spacing w:after="0"/>
        <w:rPr>
          <w:rFonts w:asciiTheme="majorHAnsi" w:hAnsiTheme="majorHAnsi"/>
          <w:b/>
          <w:i/>
        </w:rPr>
      </w:pPr>
      <w:r w:rsidRPr="00885BB6">
        <w:rPr>
          <w:rFonts w:asciiTheme="majorHAnsi" w:hAnsiTheme="majorHAnsi"/>
          <w:b/>
          <w:i/>
        </w:rPr>
        <w:t>For Parents/Guardians:</w:t>
      </w:r>
    </w:p>
    <w:p w:rsidR="009B573D" w:rsidRPr="00885BB6" w:rsidRDefault="009B573D" w:rsidP="009B573D">
      <w:pPr>
        <w:pBdr>
          <w:top w:val="single" w:sz="4" w:space="1" w:color="auto"/>
          <w:left w:val="single" w:sz="4" w:space="4" w:color="auto"/>
          <w:bottom w:val="single" w:sz="4" w:space="0" w:color="auto"/>
          <w:right w:val="single" w:sz="4" w:space="4" w:color="auto"/>
        </w:pBdr>
        <w:spacing w:after="0"/>
        <w:rPr>
          <w:rFonts w:asciiTheme="majorHAnsi" w:hAnsiTheme="majorHAnsi"/>
          <w:b/>
          <w:i/>
        </w:rPr>
      </w:pPr>
    </w:p>
    <w:p w:rsidR="009B573D" w:rsidRPr="00885BB6" w:rsidRDefault="009B573D" w:rsidP="009B573D">
      <w:pPr>
        <w:pBdr>
          <w:top w:val="single" w:sz="4" w:space="1" w:color="auto"/>
          <w:left w:val="single" w:sz="4" w:space="4" w:color="auto"/>
          <w:bottom w:val="single" w:sz="4" w:space="0" w:color="auto"/>
          <w:right w:val="single" w:sz="4" w:space="4" w:color="auto"/>
        </w:pBdr>
        <w:spacing w:after="0"/>
        <w:rPr>
          <w:rFonts w:asciiTheme="majorHAnsi" w:hAnsiTheme="majorHAnsi"/>
        </w:rPr>
      </w:pPr>
      <w:r w:rsidRPr="00885BB6">
        <w:rPr>
          <w:rFonts w:asciiTheme="majorHAnsi" w:hAnsiTheme="majorHAnsi"/>
        </w:rPr>
        <w:t>Please indicate that you have reviewed this outline and understand the course your child is taking by signing the portion below and returning this outline with your child.  Check out the school’s website at</w:t>
      </w:r>
      <w:r w:rsidRPr="00D56126">
        <w:rPr>
          <w:rFonts w:asciiTheme="majorHAnsi" w:hAnsiTheme="majorHAnsi"/>
        </w:rPr>
        <w:t xml:space="preserve"> </w:t>
      </w:r>
      <w:hyperlink r:id="rId10" w:history="1">
        <w:r w:rsidRPr="00D56126">
          <w:rPr>
            <w:rStyle w:val="Hyperlink"/>
            <w:rFonts w:asciiTheme="majorHAnsi" w:hAnsiTheme="majorHAnsi"/>
          </w:rPr>
          <w:t>http://www.hfcrd.ab.ca/gms/</w:t>
        </w:r>
      </w:hyperlink>
      <w:r>
        <w:t xml:space="preserve"> </w:t>
      </w:r>
      <w:r w:rsidRPr="00885BB6">
        <w:rPr>
          <w:rFonts w:asciiTheme="majorHAnsi" w:hAnsiTheme="majorHAnsi"/>
        </w:rPr>
        <w:t>for updates on homework and contact information.  Thank you.</w:t>
      </w:r>
    </w:p>
    <w:p w:rsidR="009B573D" w:rsidRPr="00885BB6" w:rsidRDefault="009B573D" w:rsidP="009B573D">
      <w:pPr>
        <w:pStyle w:val="BodyText"/>
        <w:pBdr>
          <w:top w:val="single" w:sz="4" w:space="1" w:color="auto"/>
          <w:left w:val="single" w:sz="4" w:space="4" w:color="auto"/>
          <w:bottom w:val="single" w:sz="4" w:space="0" w:color="auto"/>
          <w:right w:val="single" w:sz="4" w:space="4" w:color="auto"/>
        </w:pBdr>
        <w:rPr>
          <w:rFonts w:asciiTheme="majorHAnsi" w:hAnsiTheme="majorHAnsi"/>
          <w:sz w:val="22"/>
          <w:szCs w:val="22"/>
        </w:rPr>
      </w:pPr>
    </w:p>
    <w:p w:rsidR="009B573D" w:rsidRDefault="009B573D" w:rsidP="009B573D">
      <w:pPr>
        <w:pBdr>
          <w:top w:val="single" w:sz="4" w:space="1" w:color="auto"/>
          <w:left w:val="single" w:sz="4" w:space="4" w:color="auto"/>
          <w:bottom w:val="single" w:sz="4" w:space="0" w:color="auto"/>
          <w:right w:val="single" w:sz="4" w:space="4" w:color="auto"/>
        </w:pBdr>
        <w:spacing w:after="0"/>
        <w:rPr>
          <w:rFonts w:asciiTheme="majorHAnsi" w:hAnsiTheme="majorHAnsi"/>
        </w:rPr>
      </w:pPr>
      <w:r w:rsidRPr="00885BB6">
        <w:rPr>
          <w:rFonts w:asciiTheme="majorHAnsi" w:hAnsiTheme="majorHAnsi"/>
        </w:rPr>
        <w:t>Student’s Name: __________________________________________________</w:t>
      </w:r>
    </w:p>
    <w:p w:rsidR="009B573D" w:rsidRPr="00885BB6" w:rsidRDefault="009B573D" w:rsidP="009B573D">
      <w:pPr>
        <w:pBdr>
          <w:top w:val="single" w:sz="4" w:space="1" w:color="auto"/>
          <w:left w:val="single" w:sz="4" w:space="4" w:color="auto"/>
          <w:bottom w:val="single" w:sz="4" w:space="0" w:color="auto"/>
          <w:right w:val="single" w:sz="4" w:space="4" w:color="auto"/>
        </w:pBdr>
        <w:spacing w:after="0"/>
        <w:rPr>
          <w:rFonts w:asciiTheme="majorHAnsi" w:hAnsiTheme="majorHAnsi"/>
        </w:rPr>
      </w:pPr>
    </w:p>
    <w:p w:rsidR="009B573D" w:rsidRPr="00885BB6" w:rsidRDefault="009B573D" w:rsidP="009B573D">
      <w:pPr>
        <w:pBdr>
          <w:top w:val="single" w:sz="4" w:space="1" w:color="auto"/>
          <w:left w:val="single" w:sz="4" w:space="4" w:color="auto"/>
          <w:bottom w:val="single" w:sz="4" w:space="0" w:color="auto"/>
          <w:right w:val="single" w:sz="4" w:space="4" w:color="auto"/>
        </w:pBdr>
        <w:spacing w:after="0"/>
        <w:rPr>
          <w:rFonts w:asciiTheme="majorHAnsi" w:hAnsiTheme="majorHAnsi"/>
        </w:rPr>
      </w:pPr>
      <w:r w:rsidRPr="00885BB6">
        <w:rPr>
          <w:rFonts w:asciiTheme="majorHAnsi" w:hAnsiTheme="majorHAnsi"/>
        </w:rPr>
        <w:t xml:space="preserve">Parent/Guardian </w:t>
      </w:r>
      <w:r>
        <w:rPr>
          <w:rFonts w:asciiTheme="majorHAnsi" w:hAnsiTheme="majorHAnsi"/>
        </w:rPr>
        <w:t>Name (</w:t>
      </w:r>
      <w:r w:rsidRPr="00947E0B">
        <w:rPr>
          <w:rFonts w:asciiTheme="majorHAnsi" w:hAnsiTheme="majorHAnsi"/>
          <w:i/>
        </w:rPr>
        <w:t>please print</w:t>
      </w:r>
      <w:r>
        <w:rPr>
          <w:rFonts w:asciiTheme="majorHAnsi" w:hAnsiTheme="majorHAnsi"/>
        </w:rPr>
        <w:t>)</w:t>
      </w:r>
      <w:r w:rsidRPr="00885BB6">
        <w:rPr>
          <w:rFonts w:asciiTheme="majorHAnsi" w:hAnsiTheme="majorHAnsi"/>
        </w:rPr>
        <w:t>:  ________________________________</w:t>
      </w:r>
      <w:r>
        <w:rPr>
          <w:rFonts w:asciiTheme="majorHAnsi" w:hAnsiTheme="majorHAnsi"/>
        </w:rPr>
        <w:t>_____</w:t>
      </w:r>
      <w:r w:rsidRPr="00885BB6">
        <w:rPr>
          <w:rFonts w:asciiTheme="majorHAnsi" w:hAnsiTheme="majorHAnsi"/>
        </w:rPr>
        <w:t>_</w:t>
      </w:r>
      <w:r>
        <w:rPr>
          <w:rFonts w:asciiTheme="majorHAnsi" w:hAnsiTheme="majorHAnsi"/>
        </w:rPr>
        <w:t>_________</w:t>
      </w:r>
      <w:r w:rsidRPr="00885BB6">
        <w:rPr>
          <w:rFonts w:asciiTheme="majorHAnsi" w:hAnsiTheme="majorHAnsi"/>
        </w:rPr>
        <w:t>__</w:t>
      </w:r>
    </w:p>
    <w:p w:rsidR="009B573D" w:rsidRDefault="009B573D" w:rsidP="009B573D">
      <w:pPr>
        <w:pBdr>
          <w:top w:val="single" w:sz="4" w:space="1" w:color="auto"/>
          <w:left w:val="single" w:sz="4" w:space="4" w:color="auto"/>
          <w:bottom w:val="single" w:sz="4" w:space="0" w:color="auto"/>
          <w:right w:val="single" w:sz="4" w:space="4" w:color="auto"/>
        </w:pBdr>
        <w:spacing w:after="0"/>
        <w:rPr>
          <w:rFonts w:asciiTheme="majorHAnsi" w:hAnsiTheme="majorHAnsi"/>
        </w:rPr>
      </w:pPr>
    </w:p>
    <w:p w:rsidR="009B573D" w:rsidRPr="00885BB6" w:rsidRDefault="009B573D" w:rsidP="009B573D">
      <w:pPr>
        <w:pBdr>
          <w:top w:val="single" w:sz="4" w:space="1" w:color="auto"/>
          <w:left w:val="single" w:sz="4" w:space="4" w:color="auto"/>
          <w:bottom w:val="single" w:sz="4" w:space="0" w:color="auto"/>
          <w:right w:val="single" w:sz="4" w:space="4" w:color="auto"/>
        </w:pBdr>
        <w:spacing w:after="0"/>
        <w:rPr>
          <w:rFonts w:asciiTheme="majorHAnsi" w:hAnsiTheme="majorHAnsi"/>
        </w:rPr>
      </w:pPr>
      <w:r w:rsidRPr="00885BB6">
        <w:rPr>
          <w:rFonts w:asciiTheme="majorHAnsi" w:hAnsiTheme="majorHAnsi"/>
        </w:rPr>
        <w:t>Parent/Guardian Signature:  _________________________________</w:t>
      </w:r>
      <w:r>
        <w:rPr>
          <w:rFonts w:asciiTheme="majorHAnsi" w:hAnsiTheme="majorHAnsi"/>
        </w:rPr>
        <w:t>_____</w:t>
      </w:r>
      <w:r w:rsidRPr="00885BB6">
        <w:rPr>
          <w:rFonts w:asciiTheme="majorHAnsi" w:hAnsiTheme="majorHAnsi"/>
        </w:rPr>
        <w:t>_</w:t>
      </w:r>
      <w:r>
        <w:rPr>
          <w:rFonts w:asciiTheme="majorHAnsi" w:hAnsiTheme="majorHAnsi"/>
        </w:rPr>
        <w:t>_________</w:t>
      </w:r>
      <w:r w:rsidRPr="00885BB6">
        <w:rPr>
          <w:rFonts w:asciiTheme="majorHAnsi" w:hAnsiTheme="majorHAnsi"/>
        </w:rPr>
        <w:t>__</w:t>
      </w:r>
      <w:r w:rsidRPr="00885BB6">
        <w:rPr>
          <w:rFonts w:asciiTheme="majorHAnsi" w:hAnsiTheme="majorHAnsi"/>
        </w:rPr>
        <w:tab/>
        <w:t>Date:  ________________</w:t>
      </w:r>
    </w:p>
    <w:p w:rsidR="009B573D" w:rsidRPr="00885BB6" w:rsidRDefault="009B573D" w:rsidP="009B573D">
      <w:pPr>
        <w:pBdr>
          <w:top w:val="single" w:sz="4" w:space="1" w:color="auto"/>
          <w:left w:val="single" w:sz="4" w:space="4" w:color="auto"/>
          <w:bottom w:val="single" w:sz="4" w:space="0" w:color="auto"/>
          <w:right w:val="single" w:sz="4" w:space="4" w:color="auto"/>
        </w:pBdr>
        <w:spacing w:after="0"/>
        <w:rPr>
          <w:rFonts w:asciiTheme="majorHAnsi" w:hAnsiTheme="majorHAnsi"/>
        </w:rPr>
      </w:pPr>
    </w:p>
    <w:p w:rsidR="009B573D" w:rsidRPr="00885BB6" w:rsidRDefault="009B573D" w:rsidP="009B573D">
      <w:pPr>
        <w:pBdr>
          <w:top w:val="single" w:sz="4" w:space="1" w:color="auto"/>
          <w:left w:val="single" w:sz="4" w:space="4" w:color="auto"/>
          <w:bottom w:val="single" w:sz="4" w:space="0" w:color="auto"/>
          <w:right w:val="single" w:sz="4" w:space="4" w:color="auto"/>
        </w:pBdr>
        <w:spacing w:after="0"/>
        <w:rPr>
          <w:rFonts w:asciiTheme="majorHAnsi" w:hAnsiTheme="majorHAnsi"/>
        </w:rPr>
      </w:pPr>
    </w:p>
    <w:p w:rsidR="00056192" w:rsidRDefault="00056192" w:rsidP="00ED4F92">
      <w:pPr>
        <w:rPr>
          <w:rFonts w:asciiTheme="majorHAnsi" w:hAnsiTheme="majorHAnsi"/>
          <w:sz w:val="24"/>
          <w:szCs w:val="24"/>
        </w:rPr>
      </w:pPr>
      <w:bookmarkStart w:id="0" w:name="_GoBack"/>
      <w:bookmarkEnd w:id="0"/>
    </w:p>
    <w:sectPr w:rsidR="00056192" w:rsidSect="00556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22C"/>
    <w:multiLevelType w:val="hybridMultilevel"/>
    <w:tmpl w:val="075ED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E1431"/>
    <w:multiLevelType w:val="hybridMultilevel"/>
    <w:tmpl w:val="0454529E"/>
    <w:lvl w:ilvl="0" w:tplc="46AEE7E0">
      <w:start w:val="20"/>
      <w:numFmt w:val="bullet"/>
      <w:lvlText w:val="-"/>
      <w:lvlJc w:val="left"/>
      <w:pPr>
        <w:ind w:left="720" w:hanging="360"/>
      </w:pPr>
      <w:rPr>
        <w:rFonts w:ascii="SymbolMT" w:eastAsiaTheme="minorHAnsi" w:hAnsi="SymbolMT" w:cs="SymbolMT"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F080F"/>
    <w:multiLevelType w:val="hybridMultilevel"/>
    <w:tmpl w:val="BFDAC39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EA475FC"/>
    <w:multiLevelType w:val="hybridMultilevel"/>
    <w:tmpl w:val="3C7CCCA0"/>
    <w:lvl w:ilvl="0" w:tplc="D42E5EEE">
      <w:start w:val="1"/>
      <w:numFmt w:val="bullet"/>
      <w:lvlText w:val=""/>
      <w:lvlJc w:val="left"/>
      <w:pPr>
        <w:tabs>
          <w:tab w:val="num" w:pos="86"/>
        </w:tabs>
        <w:ind w:left="288" w:hanging="19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F44EA6"/>
    <w:multiLevelType w:val="hybridMultilevel"/>
    <w:tmpl w:val="DBD4FF8C"/>
    <w:lvl w:ilvl="0" w:tplc="AED0F754">
      <w:start w:val="20"/>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E53EDA"/>
    <w:multiLevelType w:val="hybridMultilevel"/>
    <w:tmpl w:val="A40AA454"/>
    <w:lvl w:ilvl="0" w:tplc="CF601668">
      <w:start w:val="1"/>
      <w:numFmt w:val="bullet"/>
      <w:lvlText w:val="-"/>
      <w:lvlJc w:val="left"/>
      <w:pPr>
        <w:ind w:left="1440" w:hanging="360"/>
      </w:pPr>
      <w:rPr>
        <w:rFonts w:ascii="Times New Roman" w:eastAsia="Times New Roman" w:hAnsi="Times New Roman"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6">
    <w:nsid w:val="4D306ED5"/>
    <w:multiLevelType w:val="hybridMultilevel"/>
    <w:tmpl w:val="E90E4B4C"/>
    <w:lvl w:ilvl="0" w:tplc="3B22D490">
      <w:start w:val="1"/>
      <w:numFmt w:val="decimal"/>
      <w:lvlText w:val="%1."/>
      <w:lvlJc w:val="left"/>
      <w:pPr>
        <w:tabs>
          <w:tab w:val="num" w:pos="720"/>
        </w:tabs>
        <w:ind w:left="720" w:hanging="360"/>
      </w:pPr>
      <w:rPr>
        <w:b/>
      </w:rPr>
    </w:lvl>
    <w:lvl w:ilvl="1" w:tplc="941805AE">
      <w:start w:val="1"/>
      <w:numFmt w:val="bullet"/>
      <w:lvlText w:val=""/>
      <w:lvlJc w:val="left"/>
      <w:pPr>
        <w:tabs>
          <w:tab w:val="num" w:pos="1440"/>
        </w:tabs>
        <w:ind w:left="1440" w:hanging="360"/>
      </w:pPr>
      <w:rPr>
        <w:rFonts w:ascii="Symbol" w:hAnsi="Symbol" w:hint="default"/>
        <w:color w:val="auto"/>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F6B7DDD"/>
    <w:multiLevelType w:val="hybridMultilevel"/>
    <w:tmpl w:val="B74C980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8">
    <w:nsid w:val="524D22E4"/>
    <w:multiLevelType w:val="hybridMultilevel"/>
    <w:tmpl w:val="25BCE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666742"/>
    <w:multiLevelType w:val="hybridMultilevel"/>
    <w:tmpl w:val="B7EEB998"/>
    <w:lvl w:ilvl="0" w:tplc="10090001">
      <w:start w:val="1"/>
      <w:numFmt w:val="bullet"/>
      <w:lvlText w:val=""/>
      <w:lvlJc w:val="left"/>
      <w:pPr>
        <w:ind w:left="360" w:hanging="360"/>
      </w:pPr>
      <w:rPr>
        <w:rFonts w:ascii="Symbol" w:hAnsi="Symbol" w:hint="default"/>
      </w:rPr>
    </w:lvl>
    <w:lvl w:ilvl="1" w:tplc="CF601668">
      <w:start w:val="1"/>
      <w:numFmt w:val="bullet"/>
      <w:lvlText w:val="-"/>
      <w:lvlJc w:val="left"/>
      <w:pPr>
        <w:ind w:left="786" w:hanging="360"/>
      </w:pPr>
      <w:rPr>
        <w:rFonts w:ascii="Times New Roman" w:eastAsia="Times New Roman" w:hAnsi="Times New Roman" w:cs="Times New Roman" w:hint="default"/>
      </w:rPr>
    </w:lvl>
    <w:lvl w:ilvl="2" w:tplc="10090001">
      <w:start w:val="1"/>
      <w:numFmt w:val="bullet"/>
      <w:lvlText w:val=""/>
      <w:lvlJc w:val="left"/>
      <w:pPr>
        <w:ind w:left="1353" w:hanging="360"/>
      </w:pPr>
      <w:rPr>
        <w:rFonts w:ascii="Symbol" w:hAnsi="Symbol"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0">
    <w:nsid w:val="5AE127D8"/>
    <w:multiLevelType w:val="hybridMultilevel"/>
    <w:tmpl w:val="BD7018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5D3750A6"/>
    <w:multiLevelType w:val="hybridMultilevel"/>
    <w:tmpl w:val="9278B25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FBA2ED1"/>
    <w:multiLevelType w:val="hybridMultilevel"/>
    <w:tmpl w:val="9F146EE4"/>
    <w:lvl w:ilvl="0" w:tplc="CF601668">
      <w:start w:val="1"/>
      <w:numFmt w:val="bullet"/>
      <w:lvlText w:val="-"/>
      <w:lvlJc w:val="left"/>
      <w:pPr>
        <w:ind w:left="786" w:hanging="360"/>
      </w:pPr>
      <w:rPr>
        <w:rFonts w:ascii="Times New Roman" w:eastAsia="Times New Roman" w:hAnsi="Times New Roman" w:cs="Times New Roman" w:hint="default"/>
      </w:rPr>
    </w:lvl>
    <w:lvl w:ilvl="1" w:tplc="10090003">
      <w:start w:val="1"/>
      <w:numFmt w:val="bullet"/>
      <w:lvlText w:val="o"/>
      <w:lvlJc w:val="left"/>
      <w:pPr>
        <w:ind w:left="1506" w:hanging="360"/>
      </w:pPr>
      <w:rPr>
        <w:rFonts w:ascii="Courier New" w:hAnsi="Courier New" w:cs="Courier New" w:hint="default"/>
      </w:rPr>
    </w:lvl>
    <w:lvl w:ilvl="2" w:tplc="10090005">
      <w:start w:val="1"/>
      <w:numFmt w:val="bullet"/>
      <w:lvlText w:val=""/>
      <w:lvlJc w:val="left"/>
      <w:pPr>
        <w:ind w:left="2226" w:hanging="360"/>
      </w:pPr>
      <w:rPr>
        <w:rFonts w:ascii="Wingdings" w:hAnsi="Wingdings" w:hint="default"/>
      </w:rPr>
    </w:lvl>
    <w:lvl w:ilvl="3" w:tplc="10090001">
      <w:start w:val="1"/>
      <w:numFmt w:val="bullet"/>
      <w:lvlText w:val=""/>
      <w:lvlJc w:val="left"/>
      <w:pPr>
        <w:ind w:left="2946" w:hanging="360"/>
      </w:pPr>
      <w:rPr>
        <w:rFonts w:ascii="Symbol" w:hAnsi="Symbol" w:hint="default"/>
      </w:rPr>
    </w:lvl>
    <w:lvl w:ilvl="4" w:tplc="10090003">
      <w:start w:val="1"/>
      <w:numFmt w:val="bullet"/>
      <w:lvlText w:val="o"/>
      <w:lvlJc w:val="left"/>
      <w:pPr>
        <w:ind w:left="3666" w:hanging="360"/>
      </w:pPr>
      <w:rPr>
        <w:rFonts w:ascii="Courier New" w:hAnsi="Courier New" w:cs="Courier New" w:hint="default"/>
      </w:rPr>
    </w:lvl>
    <w:lvl w:ilvl="5" w:tplc="10090005">
      <w:start w:val="1"/>
      <w:numFmt w:val="bullet"/>
      <w:lvlText w:val=""/>
      <w:lvlJc w:val="left"/>
      <w:pPr>
        <w:ind w:left="4386" w:hanging="360"/>
      </w:pPr>
      <w:rPr>
        <w:rFonts w:ascii="Wingdings" w:hAnsi="Wingdings" w:hint="default"/>
      </w:rPr>
    </w:lvl>
    <w:lvl w:ilvl="6" w:tplc="10090001">
      <w:start w:val="1"/>
      <w:numFmt w:val="bullet"/>
      <w:lvlText w:val=""/>
      <w:lvlJc w:val="left"/>
      <w:pPr>
        <w:ind w:left="5106" w:hanging="360"/>
      </w:pPr>
      <w:rPr>
        <w:rFonts w:ascii="Symbol" w:hAnsi="Symbol" w:hint="default"/>
      </w:rPr>
    </w:lvl>
    <w:lvl w:ilvl="7" w:tplc="10090003">
      <w:start w:val="1"/>
      <w:numFmt w:val="bullet"/>
      <w:lvlText w:val="o"/>
      <w:lvlJc w:val="left"/>
      <w:pPr>
        <w:ind w:left="5826" w:hanging="360"/>
      </w:pPr>
      <w:rPr>
        <w:rFonts w:ascii="Courier New" w:hAnsi="Courier New" w:cs="Courier New" w:hint="default"/>
      </w:rPr>
    </w:lvl>
    <w:lvl w:ilvl="8" w:tplc="10090005">
      <w:start w:val="1"/>
      <w:numFmt w:val="bullet"/>
      <w:lvlText w:val=""/>
      <w:lvlJc w:val="left"/>
      <w:pPr>
        <w:ind w:left="6546" w:hanging="360"/>
      </w:pPr>
      <w:rPr>
        <w:rFonts w:ascii="Wingdings" w:hAnsi="Wingdings" w:hint="default"/>
      </w:rPr>
    </w:lvl>
  </w:abstractNum>
  <w:abstractNum w:abstractNumId="13">
    <w:nsid w:val="6501245F"/>
    <w:multiLevelType w:val="hybridMultilevel"/>
    <w:tmpl w:val="A74C87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6EAC19C9"/>
    <w:multiLevelType w:val="hybridMultilevel"/>
    <w:tmpl w:val="D9E830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74B477E1"/>
    <w:multiLevelType w:val="hybridMultilevel"/>
    <w:tmpl w:val="9D068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75AA57DE"/>
    <w:multiLevelType w:val="hybridMultilevel"/>
    <w:tmpl w:val="B27E05F0"/>
    <w:lvl w:ilvl="0" w:tplc="694AB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A53CC0"/>
    <w:multiLevelType w:val="hybridMultilevel"/>
    <w:tmpl w:val="2C2032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nsid w:val="7F054315"/>
    <w:multiLevelType w:val="hybridMultilevel"/>
    <w:tmpl w:val="FA74F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3"/>
  </w:num>
  <w:num w:numId="5">
    <w:abstractNumId w:val="16"/>
  </w:num>
  <w:num w:numId="6">
    <w:abstractNumId w:val="9"/>
  </w:num>
  <w:num w:numId="7">
    <w:abstractNumId w:val="12"/>
  </w:num>
  <w:num w:numId="8">
    <w:abstractNumId w:val="2"/>
  </w:num>
  <w:num w:numId="9">
    <w:abstractNumId w:val="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5"/>
  </w:num>
  <w:num w:numId="14">
    <w:abstractNumId w:val="14"/>
  </w:num>
  <w:num w:numId="15">
    <w:abstractNumId w:val="10"/>
  </w:num>
  <w:num w:numId="1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D714A3"/>
    <w:rsid w:val="00006E2E"/>
    <w:rsid w:val="00013B7B"/>
    <w:rsid w:val="00020922"/>
    <w:rsid w:val="00020FA8"/>
    <w:rsid w:val="000318B5"/>
    <w:rsid w:val="00036FAE"/>
    <w:rsid w:val="00056192"/>
    <w:rsid w:val="00061397"/>
    <w:rsid w:val="0007782E"/>
    <w:rsid w:val="000B0804"/>
    <w:rsid w:val="000B33D3"/>
    <w:rsid w:val="000D73B1"/>
    <w:rsid w:val="000E674B"/>
    <w:rsid w:val="001164D7"/>
    <w:rsid w:val="00136C86"/>
    <w:rsid w:val="0014386A"/>
    <w:rsid w:val="00185E3B"/>
    <w:rsid w:val="00202A94"/>
    <w:rsid w:val="002040BA"/>
    <w:rsid w:val="002058FF"/>
    <w:rsid w:val="0022404D"/>
    <w:rsid w:val="002467AF"/>
    <w:rsid w:val="002730FD"/>
    <w:rsid w:val="00286DE0"/>
    <w:rsid w:val="002A0439"/>
    <w:rsid w:val="002A5B5F"/>
    <w:rsid w:val="002D2324"/>
    <w:rsid w:val="002F41AF"/>
    <w:rsid w:val="00316F3C"/>
    <w:rsid w:val="00327A49"/>
    <w:rsid w:val="00333C3F"/>
    <w:rsid w:val="00342599"/>
    <w:rsid w:val="003478AA"/>
    <w:rsid w:val="003A57E9"/>
    <w:rsid w:val="00423B17"/>
    <w:rsid w:val="00441927"/>
    <w:rsid w:val="00457FB7"/>
    <w:rsid w:val="004832FB"/>
    <w:rsid w:val="0049124D"/>
    <w:rsid w:val="00495CB4"/>
    <w:rsid w:val="004D711B"/>
    <w:rsid w:val="005333E0"/>
    <w:rsid w:val="0053598F"/>
    <w:rsid w:val="005561D0"/>
    <w:rsid w:val="005C5E5B"/>
    <w:rsid w:val="005F2336"/>
    <w:rsid w:val="005F684E"/>
    <w:rsid w:val="00625CD6"/>
    <w:rsid w:val="0064270B"/>
    <w:rsid w:val="006734A1"/>
    <w:rsid w:val="006B3118"/>
    <w:rsid w:val="006D08AD"/>
    <w:rsid w:val="006D750E"/>
    <w:rsid w:val="006E1967"/>
    <w:rsid w:val="006E7286"/>
    <w:rsid w:val="007205C3"/>
    <w:rsid w:val="007A2028"/>
    <w:rsid w:val="007F5A6C"/>
    <w:rsid w:val="00821DCC"/>
    <w:rsid w:val="00821F89"/>
    <w:rsid w:val="00825194"/>
    <w:rsid w:val="00834F6D"/>
    <w:rsid w:val="0084289B"/>
    <w:rsid w:val="00855A2D"/>
    <w:rsid w:val="00870D03"/>
    <w:rsid w:val="008748B6"/>
    <w:rsid w:val="00885BB6"/>
    <w:rsid w:val="008953A5"/>
    <w:rsid w:val="008A7C7B"/>
    <w:rsid w:val="008F0269"/>
    <w:rsid w:val="00900A5D"/>
    <w:rsid w:val="00935BD2"/>
    <w:rsid w:val="00943FFD"/>
    <w:rsid w:val="00950511"/>
    <w:rsid w:val="00987D35"/>
    <w:rsid w:val="00991D8E"/>
    <w:rsid w:val="009B2BD7"/>
    <w:rsid w:val="009B573D"/>
    <w:rsid w:val="009C1E6A"/>
    <w:rsid w:val="009C2699"/>
    <w:rsid w:val="009D2E7B"/>
    <w:rsid w:val="00A3540B"/>
    <w:rsid w:val="00A40968"/>
    <w:rsid w:val="00A47D28"/>
    <w:rsid w:val="00AA0B0C"/>
    <w:rsid w:val="00AD10E6"/>
    <w:rsid w:val="00AE332D"/>
    <w:rsid w:val="00AF3CD7"/>
    <w:rsid w:val="00AF774A"/>
    <w:rsid w:val="00B141FE"/>
    <w:rsid w:val="00B26A9F"/>
    <w:rsid w:val="00B509D9"/>
    <w:rsid w:val="00B667FF"/>
    <w:rsid w:val="00B85918"/>
    <w:rsid w:val="00BA5B57"/>
    <w:rsid w:val="00BC2E19"/>
    <w:rsid w:val="00C700AC"/>
    <w:rsid w:val="00CA1F65"/>
    <w:rsid w:val="00CB1BA1"/>
    <w:rsid w:val="00CD73F3"/>
    <w:rsid w:val="00D42467"/>
    <w:rsid w:val="00D57888"/>
    <w:rsid w:val="00D6034B"/>
    <w:rsid w:val="00D714A3"/>
    <w:rsid w:val="00D97944"/>
    <w:rsid w:val="00DB7950"/>
    <w:rsid w:val="00DE3560"/>
    <w:rsid w:val="00E22DD3"/>
    <w:rsid w:val="00E4039C"/>
    <w:rsid w:val="00E654DB"/>
    <w:rsid w:val="00E70AAB"/>
    <w:rsid w:val="00E711D2"/>
    <w:rsid w:val="00E85A1E"/>
    <w:rsid w:val="00EB1B20"/>
    <w:rsid w:val="00EB6123"/>
    <w:rsid w:val="00EC0403"/>
    <w:rsid w:val="00ED4F92"/>
    <w:rsid w:val="00EE358B"/>
    <w:rsid w:val="00F05808"/>
    <w:rsid w:val="00F2284E"/>
    <w:rsid w:val="00F5218B"/>
    <w:rsid w:val="00FF102A"/>
    <w:rsid w:val="00FF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269"/>
    <w:pPr>
      <w:ind w:left="720"/>
      <w:contextualSpacing/>
    </w:pPr>
  </w:style>
  <w:style w:type="character" w:styleId="Hyperlink">
    <w:name w:val="Hyperlink"/>
    <w:basedOn w:val="DefaultParagraphFont"/>
    <w:unhideWhenUsed/>
    <w:rsid w:val="008F0269"/>
    <w:rPr>
      <w:color w:val="0000FF"/>
      <w:u w:val="single"/>
    </w:rPr>
  </w:style>
  <w:style w:type="paragraph" w:styleId="BodyText">
    <w:name w:val="Body Text"/>
    <w:basedOn w:val="Normal"/>
    <w:link w:val="BodyTextChar"/>
    <w:semiHidden/>
    <w:unhideWhenUsed/>
    <w:rsid w:val="008F026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8F0269"/>
    <w:rPr>
      <w:rFonts w:ascii="Times New Roman" w:eastAsia="Times New Roman" w:hAnsi="Times New Roman" w:cs="Times New Roman"/>
      <w:sz w:val="24"/>
      <w:szCs w:val="20"/>
    </w:rPr>
  </w:style>
  <w:style w:type="table" w:styleId="TableGrid">
    <w:name w:val="Table Grid"/>
    <w:basedOn w:val="TableNormal"/>
    <w:uiPriority w:val="59"/>
    <w:rsid w:val="001164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41FE"/>
    <w:pPr>
      <w:spacing w:after="0" w:line="240" w:lineRule="auto"/>
    </w:pPr>
    <w:rPr>
      <w:rFonts w:ascii="Calibri" w:eastAsia="Calibri" w:hAnsi="Calibri" w:cs="Times New Roman"/>
      <w:lang w:val="en-CA"/>
    </w:rPr>
  </w:style>
  <w:style w:type="paragraph" w:styleId="BalloonText">
    <w:name w:val="Balloon Text"/>
    <w:basedOn w:val="Normal"/>
    <w:link w:val="BalloonTextChar"/>
    <w:uiPriority w:val="99"/>
    <w:semiHidden/>
    <w:unhideWhenUsed/>
    <w:rsid w:val="00ED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269"/>
    <w:pPr>
      <w:ind w:left="720"/>
      <w:contextualSpacing/>
    </w:pPr>
  </w:style>
  <w:style w:type="character" w:styleId="Hyperlink">
    <w:name w:val="Hyperlink"/>
    <w:basedOn w:val="DefaultParagraphFont"/>
    <w:unhideWhenUsed/>
    <w:rsid w:val="008F0269"/>
    <w:rPr>
      <w:color w:val="0000FF"/>
      <w:u w:val="single"/>
    </w:rPr>
  </w:style>
  <w:style w:type="paragraph" w:styleId="BodyText">
    <w:name w:val="Body Text"/>
    <w:basedOn w:val="Normal"/>
    <w:link w:val="BodyTextChar"/>
    <w:semiHidden/>
    <w:unhideWhenUsed/>
    <w:rsid w:val="008F026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8F0269"/>
    <w:rPr>
      <w:rFonts w:ascii="Times New Roman" w:eastAsia="Times New Roman" w:hAnsi="Times New Roman" w:cs="Times New Roman"/>
      <w:sz w:val="24"/>
      <w:szCs w:val="20"/>
    </w:rPr>
  </w:style>
  <w:style w:type="table" w:styleId="TableGrid">
    <w:name w:val="Table Grid"/>
    <w:basedOn w:val="TableNormal"/>
    <w:rsid w:val="001164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41FE"/>
    <w:pPr>
      <w:spacing w:after="0" w:line="240" w:lineRule="auto"/>
    </w:pPr>
    <w:rPr>
      <w:rFonts w:ascii="Calibri" w:eastAsia="Calibri" w:hAnsi="Calibri" w:cs="Times New Roman"/>
      <w:lang w:val="en-CA"/>
    </w:rPr>
  </w:style>
  <w:style w:type="paragraph" w:styleId="BalloonText">
    <w:name w:val="Balloon Text"/>
    <w:basedOn w:val="Normal"/>
    <w:link w:val="BalloonTextChar"/>
    <w:uiPriority w:val="99"/>
    <w:semiHidden/>
    <w:unhideWhenUsed/>
    <w:rsid w:val="00ED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2282">
      <w:bodyDiv w:val="1"/>
      <w:marLeft w:val="0"/>
      <w:marRight w:val="0"/>
      <w:marTop w:val="0"/>
      <w:marBottom w:val="0"/>
      <w:divBdr>
        <w:top w:val="none" w:sz="0" w:space="0" w:color="auto"/>
        <w:left w:val="none" w:sz="0" w:space="0" w:color="auto"/>
        <w:bottom w:val="none" w:sz="0" w:space="0" w:color="auto"/>
        <w:right w:val="none" w:sz="0" w:space="0" w:color="auto"/>
      </w:divBdr>
    </w:div>
    <w:div w:id="265773892">
      <w:bodyDiv w:val="1"/>
      <w:marLeft w:val="0"/>
      <w:marRight w:val="0"/>
      <w:marTop w:val="0"/>
      <w:marBottom w:val="0"/>
      <w:divBdr>
        <w:top w:val="none" w:sz="0" w:space="0" w:color="auto"/>
        <w:left w:val="none" w:sz="0" w:space="0" w:color="auto"/>
        <w:bottom w:val="none" w:sz="0" w:space="0" w:color="auto"/>
        <w:right w:val="none" w:sz="0" w:space="0" w:color="auto"/>
      </w:divBdr>
    </w:div>
    <w:div w:id="593824254">
      <w:bodyDiv w:val="1"/>
      <w:marLeft w:val="0"/>
      <w:marRight w:val="0"/>
      <w:marTop w:val="0"/>
      <w:marBottom w:val="0"/>
      <w:divBdr>
        <w:top w:val="none" w:sz="0" w:space="0" w:color="auto"/>
        <w:left w:val="none" w:sz="0" w:space="0" w:color="auto"/>
        <w:bottom w:val="none" w:sz="0" w:space="0" w:color="auto"/>
        <w:right w:val="none" w:sz="0" w:space="0" w:color="auto"/>
      </w:divBdr>
    </w:div>
    <w:div w:id="1169447017">
      <w:bodyDiv w:val="1"/>
      <w:marLeft w:val="0"/>
      <w:marRight w:val="0"/>
      <w:marTop w:val="0"/>
      <w:marBottom w:val="0"/>
      <w:divBdr>
        <w:top w:val="none" w:sz="0" w:space="0" w:color="auto"/>
        <w:left w:val="none" w:sz="0" w:space="0" w:color="auto"/>
        <w:bottom w:val="none" w:sz="0" w:space="0" w:color="auto"/>
        <w:right w:val="none" w:sz="0" w:space="0" w:color="auto"/>
      </w:divBdr>
    </w:div>
    <w:div w:id="1387412281">
      <w:bodyDiv w:val="1"/>
      <w:marLeft w:val="0"/>
      <w:marRight w:val="0"/>
      <w:marTop w:val="0"/>
      <w:marBottom w:val="0"/>
      <w:divBdr>
        <w:top w:val="none" w:sz="0" w:space="0" w:color="auto"/>
        <w:left w:val="none" w:sz="0" w:space="0" w:color="auto"/>
        <w:bottom w:val="none" w:sz="0" w:space="0" w:color="auto"/>
        <w:right w:val="none" w:sz="0" w:space="0" w:color="auto"/>
      </w:divBdr>
    </w:div>
    <w:div w:id="1403723441">
      <w:bodyDiv w:val="1"/>
      <w:marLeft w:val="0"/>
      <w:marRight w:val="0"/>
      <w:marTop w:val="0"/>
      <w:marBottom w:val="0"/>
      <w:divBdr>
        <w:top w:val="none" w:sz="0" w:space="0" w:color="auto"/>
        <w:left w:val="none" w:sz="0" w:space="0" w:color="auto"/>
        <w:bottom w:val="none" w:sz="0" w:space="0" w:color="auto"/>
        <w:right w:val="none" w:sz="0" w:space="0" w:color="auto"/>
      </w:divBdr>
    </w:div>
    <w:div w:id="1932615618">
      <w:bodyDiv w:val="1"/>
      <w:marLeft w:val="0"/>
      <w:marRight w:val="0"/>
      <w:marTop w:val="0"/>
      <w:marBottom w:val="0"/>
      <w:divBdr>
        <w:top w:val="none" w:sz="0" w:space="0" w:color="auto"/>
        <w:left w:val="none" w:sz="0" w:space="0" w:color="auto"/>
        <w:bottom w:val="none" w:sz="0" w:space="0" w:color="auto"/>
        <w:right w:val="none" w:sz="0" w:space="0" w:color="auto"/>
      </w:divBdr>
    </w:div>
    <w:div w:id="198982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sites.google.com/site/missandersenshomeworkpage/hom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fcrd.ab.ca/gms/" TargetMode="External"/><Relationship Id="rId4" Type="http://schemas.microsoft.com/office/2007/relationships/stylesWithEffects" Target="stylesWithEffects.xml"/><Relationship Id="rId9" Type="http://schemas.openxmlformats.org/officeDocument/2006/relationships/hyperlink" Target="mailto:jessica.andersen@hfcr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02543-5AA9-47CF-A80D-4C9FAA5D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HFCRD No. 37</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Jones</dc:creator>
  <cp:lastModifiedBy>Jessica Andersen</cp:lastModifiedBy>
  <cp:revision>25</cp:revision>
  <cp:lastPrinted>2012-08-30T17:26:00Z</cp:lastPrinted>
  <dcterms:created xsi:type="dcterms:W3CDTF">2012-08-08T23:25:00Z</dcterms:created>
  <dcterms:modified xsi:type="dcterms:W3CDTF">2012-09-01T17:19:00Z</dcterms:modified>
</cp:coreProperties>
</file>