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63" w:rsidRDefault="00FA2863" w:rsidP="00FA2863">
      <w:pPr>
        <w:rPr>
          <w:b/>
        </w:rPr>
      </w:pPr>
      <w:r>
        <w:rPr>
          <w:b/>
        </w:rPr>
        <w:t>Math 30-1</w:t>
      </w:r>
    </w:p>
    <w:p w:rsidR="00FA2863" w:rsidRDefault="00FA2863" w:rsidP="00FA2863">
      <w:pPr>
        <w:rPr>
          <w:b/>
        </w:rPr>
      </w:pPr>
      <w:r>
        <w:rPr>
          <w:b/>
        </w:rPr>
        <w:t>Row Game</w:t>
      </w:r>
    </w:p>
    <w:p w:rsidR="00FA2863" w:rsidRDefault="00FA2863" w:rsidP="00FA2863">
      <w:pPr>
        <w:rPr>
          <w:b/>
        </w:rPr>
      </w:pPr>
      <w:r>
        <w:rPr>
          <w:b/>
        </w:rPr>
        <w:t>Solving Exponential Equations</w:t>
      </w:r>
    </w:p>
    <w:p w:rsidR="00FA2863" w:rsidRDefault="00FA2863" w:rsidP="00FA28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2863" w:rsidTr="00FC6907">
        <w:tc>
          <w:tcPr>
            <w:tcW w:w="4428" w:type="dxa"/>
          </w:tcPr>
          <w:p w:rsidR="00FA2863" w:rsidRPr="005327A6" w:rsidRDefault="00FA2863" w:rsidP="00FC6907">
            <w:pPr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4428" w:type="dxa"/>
          </w:tcPr>
          <w:p w:rsidR="00FA2863" w:rsidRPr="005327A6" w:rsidRDefault="00FA2863" w:rsidP="00FC6907">
            <w:pPr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</w:tr>
      <w:tr w:rsidR="00FA2863" w:rsidTr="00FC6907">
        <w:tc>
          <w:tcPr>
            <w:tcW w:w="4428" w:type="dxa"/>
          </w:tcPr>
          <w:p w:rsidR="00FA2863" w:rsidRPr="00837116" w:rsidRDefault="00FA2863" w:rsidP="00FC6907">
            <w:pPr>
              <w:jc w:val="center"/>
              <w:rPr>
                <w:b/>
              </w:rPr>
            </w:pPr>
            <w:r w:rsidRPr="00837116">
              <w:rPr>
                <w:b/>
              </w:rPr>
              <w:t>Solve Algebraically</w:t>
            </w:r>
          </w:p>
        </w:tc>
        <w:tc>
          <w:tcPr>
            <w:tcW w:w="4428" w:type="dxa"/>
          </w:tcPr>
          <w:p w:rsidR="00FA2863" w:rsidRPr="00837116" w:rsidRDefault="00FA2863" w:rsidP="00FC6907">
            <w:pPr>
              <w:jc w:val="center"/>
              <w:rPr>
                <w:b/>
              </w:rPr>
            </w:pPr>
            <w:r w:rsidRPr="00837116">
              <w:rPr>
                <w:b/>
              </w:rPr>
              <w:t>Solve Algebraically</w:t>
            </w:r>
          </w:p>
        </w:tc>
      </w:tr>
      <w:tr w:rsidR="00FA2863" w:rsidTr="00FC6907">
        <w:tc>
          <w:tcPr>
            <w:tcW w:w="4428" w:type="dxa"/>
          </w:tcPr>
          <w:p w:rsidR="00FA2863" w:rsidRDefault="00FA2863" w:rsidP="00FC6907">
            <w:r w:rsidRPr="00101761">
              <w:rPr>
                <w:position w:val="-4"/>
              </w:rPr>
              <w:object w:dxaOrig="8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15pt" o:ole="">
                  <v:imagedata r:id="rId5" o:title=""/>
                </v:shape>
                <o:OLEObject Type="Embed" ProgID="Equation.DSMT4" ShapeID="_x0000_i1025" DrawAspect="Content" ObjectID="_1322118065" r:id="rId6"/>
              </w:object>
            </w:r>
            <w:r>
              <w:t xml:space="preserve"> </w:t>
            </w:r>
          </w:p>
        </w:tc>
        <w:tc>
          <w:tcPr>
            <w:tcW w:w="4428" w:type="dxa"/>
          </w:tcPr>
          <w:p w:rsidR="00FA2863" w:rsidRDefault="00FA2863" w:rsidP="00FC6907">
            <w:r w:rsidRPr="00101761">
              <w:rPr>
                <w:position w:val="-4"/>
              </w:rPr>
              <w:object w:dxaOrig="780" w:dyaOrig="300">
                <v:shape id="_x0000_i1026" type="#_x0000_t75" style="width:39pt;height:15pt" o:ole="">
                  <v:imagedata r:id="rId7" o:title=""/>
                </v:shape>
                <o:OLEObject Type="Embed" ProgID="Equation.DSMT4" ShapeID="_x0000_i1026" DrawAspect="Content" ObjectID="_1322118066" r:id="rId8"/>
              </w:object>
            </w:r>
            <w:r>
              <w:t xml:space="preserve"> </w:t>
            </w:r>
          </w:p>
          <w:p w:rsidR="00FA2863" w:rsidRDefault="00FA2863" w:rsidP="00FC6907"/>
          <w:p w:rsidR="00FA2863" w:rsidRDefault="00FA2863" w:rsidP="00FC6907"/>
          <w:p w:rsidR="00FA2863" w:rsidRDefault="00FA2863" w:rsidP="00FC6907"/>
          <w:p w:rsidR="00FA2863" w:rsidRDefault="00FA2863" w:rsidP="00FC6907"/>
        </w:tc>
      </w:tr>
      <w:tr w:rsidR="00FA2863" w:rsidTr="00FC6907">
        <w:tc>
          <w:tcPr>
            <w:tcW w:w="4428" w:type="dxa"/>
          </w:tcPr>
          <w:p w:rsidR="00FA2863" w:rsidRDefault="00FA2863" w:rsidP="00FC6907">
            <w:r w:rsidRPr="00101761">
              <w:rPr>
                <w:position w:val="-28"/>
              </w:rPr>
              <w:object w:dxaOrig="1080" w:dyaOrig="720">
                <v:shape id="_x0000_i1027" type="#_x0000_t75" style="width:54pt;height:36pt" o:ole="">
                  <v:imagedata r:id="rId9" o:title=""/>
                </v:shape>
                <o:OLEObject Type="Embed" ProgID="Equation.DSMT4" ShapeID="_x0000_i1027" DrawAspect="Content" ObjectID="_1322118067" r:id="rId10"/>
              </w:object>
            </w:r>
            <w:r>
              <w:t xml:space="preserve"> </w:t>
            </w:r>
          </w:p>
        </w:tc>
        <w:tc>
          <w:tcPr>
            <w:tcW w:w="4428" w:type="dxa"/>
          </w:tcPr>
          <w:p w:rsidR="00FA2863" w:rsidRDefault="00FA2863" w:rsidP="00FC6907">
            <w:r w:rsidRPr="00101761">
              <w:rPr>
                <w:position w:val="-24"/>
              </w:rPr>
              <w:object w:dxaOrig="700" w:dyaOrig="620">
                <v:shape id="_x0000_i1028" type="#_x0000_t75" style="width:35pt;height:31pt" o:ole="">
                  <v:imagedata r:id="rId11" o:title=""/>
                </v:shape>
                <o:OLEObject Type="Embed" ProgID="Equation.DSMT4" ShapeID="_x0000_i1028" DrawAspect="Content" ObjectID="_1322118068" r:id="rId12"/>
              </w:object>
            </w:r>
            <w:r>
              <w:t xml:space="preserve"> </w:t>
            </w:r>
          </w:p>
          <w:p w:rsidR="00FA2863" w:rsidRDefault="00FA2863" w:rsidP="00FC6907"/>
          <w:p w:rsidR="00FA2863" w:rsidRDefault="00FA2863" w:rsidP="00FC6907"/>
          <w:p w:rsidR="00FA2863" w:rsidRDefault="00FA2863" w:rsidP="00FC6907"/>
          <w:p w:rsidR="00FA2863" w:rsidRDefault="00FA2863" w:rsidP="00FC6907"/>
        </w:tc>
      </w:tr>
      <w:tr w:rsidR="00FA2863" w:rsidTr="00FC6907">
        <w:tc>
          <w:tcPr>
            <w:tcW w:w="4428" w:type="dxa"/>
          </w:tcPr>
          <w:p w:rsidR="00FA2863" w:rsidRDefault="00FA2863" w:rsidP="00FC6907">
            <w:r w:rsidRPr="00101761">
              <w:rPr>
                <w:position w:val="-4"/>
              </w:rPr>
              <w:object w:dxaOrig="1460" w:dyaOrig="300">
                <v:shape id="_x0000_i1029" type="#_x0000_t75" style="width:73pt;height:15pt" o:ole="">
                  <v:imagedata r:id="rId13" o:title=""/>
                </v:shape>
                <o:OLEObject Type="Embed" ProgID="Equation.DSMT4" ShapeID="_x0000_i1029" DrawAspect="Content" ObjectID="_1322118069" r:id="rId14"/>
              </w:object>
            </w:r>
            <w:r>
              <w:t xml:space="preserve"> </w:t>
            </w:r>
          </w:p>
        </w:tc>
        <w:tc>
          <w:tcPr>
            <w:tcW w:w="4428" w:type="dxa"/>
          </w:tcPr>
          <w:p w:rsidR="00FA2863" w:rsidRDefault="00FA2863" w:rsidP="00FC6907">
            <w:r w:rsidRPr="00101761">
              <w:rPr>
                <w:position w:val="-28"/>
              </w:rPr>
              <w:object w:dxaOrig="1540" w:dyaOrig="720">
                <v:shape id="_x0000_i1030" type="#_x0000_t75" style="width:77pt;height:36pt" o:ole="">
                  <v:imagedata r:id="rId15" o:title=""/>
                </v:shape>
                <o:OLEObject Type="Embed" ProgID="Equation.DSMT4" ShapeID="_x0000_i1030" DrawAspect="Content" ObjectID="_1322118070" r:id="rId16"/>
              </w:object>
            </w:r>
            <w:r>
              <w:t xml:space="preserve"> </w:t>
            </w:r>
          </w:p>
          <w:p w:rsidR="00FA2863" w:rsidRDefault="00FA2863" w:rsidP="00FC6907"/>
          <w:p w:rsidR="00FA2863" w:rsidRDefault="00FA2863" w:rsidP="00FC6907"/>
          <w:p w:rsidR="00FA2863" w:rsidRDefault="00FA2863" w:rsidP="00FC6907"/>
          <w:p w:rsidR="00FA2863" w:rsidRDefault="00FA2863" w:rsidP="00FC6907"/>
        </w:tc>
      </w:tr>
      <w:tr w:rsidR="00FA2863" w:rsidTr="00FC6907">
        <w:tc>
          <w:tcPr>
            <w:tcW w:w="4428" w:type="dxa"/>
          </w:tcPr>
          <w:p w:rsidR="00FA2863" w:rsidRPr="00837116" w:rsidRDefault="00FA2863" w:rsidP="00FC6907">
            <w:pPr>
              <w:rPr>
                <w:b/>
              </w:rPr>
            </w:pPr>
            <w:r w:rsidRPr="00837116">
              <w:rPr>
                <w:b/>
              </w:rPr>
              <w:t>Solve Graphically (nearest hundredth)</w:t>
            </w:r>
          </w:p>
        </w:tc>
        <w:tc>
          <w:tcPr>
            <w:tcW w:w="4428" w:type="dxa"/>
          </w:tcPr>
          <w:p w:rsidR="00FA2863" w:rsidRPr="00837116" w:rsidRDefault="00FA2863" w:rsidP="00FC6907">
            <w:pPr>
              <w:rPr>
                <w:b/>
              </w:rPr>
            </w:pPr>
            <w:r w:rsidRPr="00837116">
              <w:rPr>
                <w:b/>
              </w:rPr>
              <w:t>Solve Graphically (nearest hundredth)</w:t>
            </w:r>
          </w:p>
        </w:tc>
      </w:tr>
      <w:tr w:rsidR="00FA2863" w:rsidTr="00FC6907">
        <w:tc>
          <w:tcPr>
            <w:tcW w:w="4428" w:type="dxa"/>
          </w:tcPr>
          <w:p w:rsidR="00FA2863" w:rsidRDefault="00FA2863" w:rsidP="00FC6907">
            <w:r w:rsidRPr="00037BE2">
              <w:rPr>
                <w:position w:val="-4"/>
              </w:rPr>
              <w:object w:dxaOrig="780" w:dyaOrig="300">
                <v:shape id="_x0000_i1031" type="#_x0000_t75" style="width:39pt;height:15pt" o:ole="">
                  <v:imagedata r:id="rId17" o:title=""/>
                </v:shape>
                <o:OLEObject Type="Embed" ProgID="Equation.DSMT4" ShapeID="_x0000_i1031" DrawAspect="Content" ObjectID="_1322118071" r:id="rId18"/>
              </w:object>
            </w:r>
            <w:r>
              <w:t xml:space="preserve"> </w:t>
            </w:r>
          </w:p>
        </w:tc>
        <w:tc>
          <w:tcPr>
            <w:tcW w:w="4428" w:type="dxa"/>
          </w:tcPr>
          <w:p w:rsidR="00FA2863" w:rsidRDefault="00FA2863" w:rsidP="00FC6907">
            <w:r w:rsidRPr="00037BE2">
              <w:rPr>
                <w:position w:val="-4"/>
              </w:rPr>
              <w:object w:dxaOrig="780" w:dyaOrig="300">
                <v:shape id="_x0000_i1032" type="#_x0000_t75" style="width:39pt;height:15pt" o:ole="">
                  <v:imagedata r:id="rId19" o:title=""/>
                </v:shape>
                <o:OLEObject Type="Embed" ProgID="Equation.DSMT4" ShapeID="_x0000_i1032" DrawAspect="Content" ObjectID="_1322118072" r:id="rId20"/>
              </w:object>
            </w:r>
            <w:r>
              <w:t xml:space="preserve"> </w:t>
            </w:r>
          </w:p>
          <w:p w:rsidR="00FA2863" w:rsidRDefault="00FA2863" w:rsidP="00FC6907"/>
          <w:p w:rsidR="00FA2863" w:rsidRDefault="00FA2863" w:rsidP="00FC6907"/>
          <w:p w:rsidR="00FA2863" w:rsidRDefault="00FA2863" w:rsidP="00FC6907"/>
        </w:tc>
      </w:tr>
      <w:tr w:rsidR="00FA2863" w:rsidTr="00FC6907">
        <w:tc>
          <w:tcPr>
            <w:tcW w:w="4428" w:type="dxa"/>
          </w:tcPr>
          <w:p w:rsidR="00FA2863" w:rsidRDefault="00FA2863" w:rsidP="00FC6907">
            <w:r w:rsidRPr="00037BE2">
              <w:rPr>
                <w:position w:val="-4"/>
              </w:rPr>
              <w:object w:dxaOrig="1140" w:dyaOrig="300">
                <v:shape id="_x0000_i1033" type="#_x0000_t75" style="width:57pt;height:15pt" o:ole="">
                  <v:imagedata r:id="rId21" o:title=""/>
                </v:shape>
                <o:OLEObject Type="Embed" ProgID="Equation.DSMT4" ShapeID="_x0000_i1033" DrawAspect="Content" ObjectID="_1322118073" r:id="rId22"/>
              </w:object>
            </w:r>
            <w:r>
              <w:t xml:space="preserve"> </w:t>
            </w:r>
          </w:p>
        </w:tc>
        <w:tc>
          <w:tcPr>
            <w:tcW w:w="4428" w:type="dxa"/>
          </w:tcPr>
          <w:p w:rsidR="00FA2863" w:rsidRDefault="00FA2863" w:rsidP="00FC6907">
            <w:r w:rsidRPr="0090170A">
              <w:rPr>
                <w:position w:val="-4"/>
              </w:rPr>
              <w:object w:dxaOrig="1140" w:dyaOrig="300">
                <v:shape id="_x0000_i1034" type="#_x0000_t75" style="width:57pt;height:15pt" o:ole="">
                  <v:imagedata r:id="rId23" o:title=""/>
                </v:shape>
                <o:OLEObject Type="Embed" ProgID="Equation.DSMT4" ShapeID="_x0000_i1034" DrawAspect="Content" ObjectID="_1322118074" r:id="rId24"/>
              </w:object>
            </w:r>
            <w:r>
              <w:t xml:space="preserve"> </w:t>
            </w:r>
          </w:p>
          <w:p w:rsidR="00FA2863" w:rsidRDefault="00FA2863" w:rsidP="00FC6907"/>
          <w:p w:rsidR="00FA2863" w:rsidRDefault="00FA2863" w:rsidP="00FC6907"/>
          <w:p w:rsidR="00FA2863" w:rsidRDefault="00FA2863" w:rsidP="00FC6907"/>
        </w:tc>
      </w:tr>
      <w:tr w:rsidR="00FA2863" w:rsidTr="00FC6907">
        <w:tc>
          <w:tcPr>
            <w:tcW w:w="4428" w:type="dxa"/>
          </w:tcPr>
          <w:p w:rsidR="00FA2863" w:rsidRPr="00837116" w:rsidRDefault="00FA2863" w:rsidP="00FC6907">
            <w:pPr>
              <w:rPr>
                <w:b/>
              </w:rPr>
            </w:pPr>
            <w:r w:rsidRPr="00837116">
              <w:rPr>
                <w:b/>
              </w:rPr>
              <w:t>The Word Problem</w:t>
            </w:r>
          </w:p>
        </w:tc>
        <w:tc>
          <w:tcPr>
            <w:tcW w:w="4428" w:type="dxa"/>
          </w:tcPr>
          <w:p w:rsidR="00FA2863" w:rsidRPr="00837116" w:rsidRDefault="00FA2863" w:rsidP="00FC6907">
            <w:pPr>
              <w:rPr>
                <w:b/>
              </w:rPr>
            </w:pPr>
            <w:r w:rsidRPr="00837116">
              <w:rPr>
                <w:b/>
              </w:rPr>
              <w:t>The Word Problem</w:t>
            </w:r>
          </w:p>
        </w:tc>
      </w:tr>
      <w:tr w:rsidR="00FA2863" w:rsidTr="00FC6907">
        <w:tc>
          <w:tcPr>
            <w:tcW w:w="4428" w:type="dxa"/>
          </w:tcPr>
          <w:p w:rsidR="00FA2863" w:rsidRDefault="00FA2863" w:rsidP="00FC6907">
            <w:r>
              <w:t>Sid is saving money for college. He has $9000 and needs to get to $10 000 to pay for his first year. He buys a GIC paying 2.45% compounded annually. How many years will it take to get to</w:t>
            </w:r>
          </w:p>
          <w:p w:rsidR="00FA2863" w:rsidRDefault="00FA2863" w:rsidP="00FC6907">
            <w:r>
              <w:t>$10 000?</w:t>
            </w:r>
          </w:p>
          <w:p w:rsidR="00FA2863" w:rsidRDefault="00FA2863" w:rsidP="00FC6907"/>
          <w:p w:rsidR="00FA2863" w:rsidRDefault="00FA2863" w:rsidP="00FC6907"/>
        </w:tc>
        <w:tc>
          <w:tcPr>
            <w:tcW w:w="4428" w:type="dxa"/>
          </w:tcPr>
          <w:p w:rsidR="00FA2863" w:rsidRDefault="00FA2863" w:rsidP="00FC6907">
            <w:r>
              <w:t>John is saving money for a truck. He has $12 000 and needs to get to $15 000. He invests in a fund that pays 5.3% compounded annually. How many years will it take to get to $15 000?</w:t>
            </w:r>
          </w:p>
        </w:tc>
      </w:tr>
    </w:tbl>
    <w:p w:rsidR="00FA2863" w:rsidRPr="005327A6" w:rsidRDefault="00FA2863" w:rsidP="00FA2863"/>
    <w:p w:rsidR="00B65890" w:rsidRDefault="00B65890">
      <w:bookmarkStart w:id="0" w:name="_GoBack"/>
      <w:bookmarkEnd w:id="0"/>
    </w:p>
    <w:sectPr w:rsidR="00B65890" w:rsidSect="00D371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3"/>
    <w:rsid w:val="00902D6B"/>
    <w:rsid w:val="00B65890"/>
    <w:rsid w:val="00D37192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C5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Company>Alberta Assessment Consortium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Scammell</dc:creator>
  <cp:keywords/>
  <dc:description/>
  <cp:lastModifiedBy>John Scammell</cp:lastModifiedBy>
  <cp:revision>1</cp:revision>
  <dcterms:created xsi:type="dcterms:W3CDTF">2013-12-11T17:13:00Z</dcterms:created>
  <dcterms:modified xsi:type="dcterms:W3CDTF">2013-12-11T17:14:00Z</dcterms:modified>
</cp:coreProperties>
</file>